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A461" w14:textId="77777777" w:rsidR="00FF395F" w:rsidRPr="00FE3CB4" w:rsidRDefault="00FF395F" w:rsidP="00FF395F">
      <w:pPr>
        <w:jc w:val="center"/>
        <w:rPr>
          <w:lang w:val="en-GB"/>
        </w:rPr>
      </w:pPr>
      <w:r w:rsidRPr="00FE3CB4">
        <w:rPr>
          <w:noProof/>
          <w:lang w:val="en-GB" w:eastAsia="en-GB"/>
        </w:rPr>
        <w:drawing>
          <wp:inline distT="0" distB="0" distL="0" distR="0" wp14:anchorId="65962B26" wp14:editId="4D024AF0">
            <wp:extent cx="3901440" cy="109423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MAT logo - Feb 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1440" cy="1094232"/>
                    </a:xfrm>
                    <a:prstGeom prst="rect">
                      <a:avLst/>
                    </a:prstGeom>
                  </pic:spPr>
                </pic:pic>
              </a:graphicData>
            </a:graphic>
          </wp:inline>
        </w:drawing>
      </w:r>
    </w:p>
    <w:p w14:paraId="4DE9CD0B" w14:textId="77777777" w:rsidR="00FF395F" w:rsidRPr="00656BFE" w:rsidRDefault="00FF395F" w:rsidP="00FF395F">
      <w:pPr>
        <w:jc w:val="center"/>
        <w:rPr>
          <w:sz w:val="28"/>
          <w:szCs w:val="28"/>
        </w:rPr>
      </w:pPr>
      <w:r>
        <w:rPr>
          <w:rFonts w:eastAsia="Kozuka Gothic Pro M" w:cs="Arial"/>
          <w:b/>
          <w:color w:val="004B99"/>
          <w:sz w:val="56"/>
          <w:szCs w:val="56"/>
        </w:rPr>
        <w:t>CHILD PROTECTION &amp; SAFEGUARDING POLICY</w:t>
      </w:r>
    </w:p>
    <w:p w14:paraId="0006ED3E" w14:textId="76A6A3CC" w:rsidR="00FF395F" w:rsidRDefault="00FF395F" w:rsidP="00BB7B30">
      <w:pPr>
        <w:jc w:val="center"/>
        <w:rPr>
          <w:sz w:val="28"/>
          <w:szCs w:val="28"/>
        </w:rPr>
      </w:pPr>
      <w:r w:rsidRPr="00656BFE">
        <w:rPr>
          <w:sz w:val="28"/>
          <w:szCs w:val="28"/>
        </w:rPr>
        <w:t xml:space="preserve">Version </w:t>
      </w:r>
      <w:r w:rsidRPr="00C44D3F">
        <w:rPr>
          <w:sz w:val="28"/>
          <w:szCs w:val="28"/>
        </w:rPr>
        <w:t xml:space="preserve">Number </w:t>
      </w:r>
      <w:r>
        <w:rPr>
          <w:sz w:val="28"/>
          <w:szCs w:val="28"/>
        </w:rPr>
        <w:t>3.</w:t>
      </w:r>
      <w:r w:rsidR="008E7293">
        <w:rPr>
          <w:sz w:val="28"/>
          <w:szCs w:val="28"/>
        </w:rPr>
        <w:t>3</w:t>
      </w:r>
    </w:p>
    <w:p w14:paraId="71E6AEC9" w14:textId="77777777" w:rsidR="00BB7B30" w:rsidRPr="00BB7B30" w:rsidRDefault="00BB7B30" w:rsidP="00BB7B30">
      <w:pPr>
        <w:jc w:val="center"/>
        <w:rPr>
          <w:sz w:val="28"/>
          <w:szCs w:val="28"/>
        </w:rPr>
      </w:pPr>
    </w:p>
    <w:tbl>
      <w:tblPr>
        <w:tblStyle w:val="TableGrid"/>
        <w:tblW w:w="0" w:type="auto"/>
        <w:tblLook w:val="04A0" w:firstRow="1" w:lastRow="0" w:firstColumn="1" w:lastColumn="0" w:noHBand="0" w:noVBand="1"/>
      </w:tblPr>
      <w:tblGrid>
        <w:gridCol w:w="846"/>
        <w:gridCol w:w="1843"/>
        <w:gridCol w:w="141"/>
        <w:gridCol w:w="1678"/>
        <w:gridCol w:w="3000"/>
        <w:gridCol w:w="1508"/>
      </w:tblGrid>
      <w:tr w:rsidR="00FF395F" w:rsidRPr="00FE3CB4" w14:paraId="2BE7C403" w14:textId="77777777" w:rsidTr="00073DC1">
        <w:trPr>
          <w:trHeight w:val="369"/>
        </w:trPr>
        <w:tc>
          <w:tcPr>
            <w:tcW w:w="9016" w:type="dxa"/>
            <w:gridSpan w:val="6"/>
          </w:tcPr>
          <w:p w14:paraId="24C81C05" w14:textId="77777777" w:rsidR="00FF395F" w:rsidRPr="00FE3CB4" w:rsidRDefault="00FF395F" w:rsidP="00073DC1">
            <w:pPr>
              <w:spacing w:line="168" w:lineRule="auto"/>
              <w:jc w:val="center"/>
              <w:rPr>
                <w:b/>
                <w:sz w:val="18"/>
                <w:szCs w:val="18"/>
                <w:lang w:val="en-GB"/>
              </w:rPr>
            </w:pPr>
            <w:r w:rsidRPr="00FE3CB4">
              <w:rPr>
                <w:b/>
                <w:sz w:val="18"/>
                <w:szCs w:val="18"/>
                <w:lang w:val="en-GB"/>
              </w:rPr>
              <w:t>Document Information</w:t>
            </w:r>
          </w:p>
        </w:tc>
      </w:tr>
      <w:tr w:rsidR="00FF395F" w:rsidRPr="00FE3CB4" w14:paraId="370394CE" w14:textId="77777777" w:rsidTr="007649DD">
        <w:tc>
          <w:tcPr>
            <w:tcW w:w="4508" w:type="dxa"/>
            <w:gridSpan w:val="4"/>
          </w:tcPr>
          <w:p w14:paraId="7557602F" w14:textId="77777777" w:rsidR="00FF395F" w:rsidRPr="00BB7B30" w:rsidRDefault="00FF395F" w:rsidP="00073DC1">
            <w:pPr>
              <w:spacing w:line="168" w:lineRule="auto"/>
              <w:rPr>
                <w:sz w:val="18"/>
                <w:szCs w:val="18"/>
                <w:lang w:val="en-GB"/>
              </w:rPr>
            </w:pPr>
            <w:r w:rsidRPr="00BB7B30">
              <w:rPr>
                <w:sz w:val="18"/>
                <w:szCs w:val="18"/>
                <w:lang w:val="en-GB"/>
              </w:rPr>
              <w:t>Document approval level</w:t>
            </w:r>
          </w:p>
          <w:p w14:paraId="3411D4A6" w14:textId="0DD5DD02" w:rsidR="00FF395F" w:rsidRPr="00BB7B30" w:rsidRDefault="00662342" w:rsidP="00073DC1">
            <w:pPr>
              <w:spacing w:line="168" w:lineRule="auto"/>
              <w:rPr>
                <w:sz w:val="18"/>
                <w:szCs w:val="18"/>
                <w:lang w:val="en-GB"/>
              </w:rPr>
            </w:pPr>
            <w:sdt>
              <w:sdtPr>
                <w:rPr>
                  <w:rFonts w:eastAsia="Kozuka Gothic Pro L"/>
                  <w:sz w:val="18"/>
                  <w:szCs w:val="18"/>
                  <w:lang w:val="en-GB"/>
                </w:rPr>
                <w:id w:val="1778827128"/>
                <w14:checkbox>
                  <w14:checked w14:val="1"/>
                  <w14:checkedState w14:val="2612" w14:font="MS Gothic"/>
                  <w14:uncheckedState w14:val="2610" w14:font="MS Gothic"/>
                </w14:checkbox>
              </w:sdtPr>
              <w:sdtEndPr/>
              <w:sdtContent>
                <w:r w:rsidR="008E7293" w:rsidRPr="00BB7B30">
                  <w:rPr>
                    <w:rFonts w:ascii="MS Gothic" w:eastAsia="MS Gothic" w:hAnsi="MS Gothic" w:hint="eastAsia"/>
                    <w:sz w:val="18"/>
                    <w:szCs w:val="18"/>
                    <w:lang w:val="en-GB"/>
                  </w:rPr>
                  <w:t>☒</w:t>
                </w:r>
              </w:sdtContent>
            </w:sdt>
            <w:r w:rsidR="00FF395F" w:rsidRPr="00BB7B30">
              <w:rPr>
                <w:sz w:val="18"/>
                <w:szCs w:val="18"/>
                <w:lang w:val="en-GB"/>
              </w:rPr>
              <w:t xml:space="preserve"> Trust Board</w:t>
            </w:r>
          </w:p>
          <w:p w14:paraId="2B17BB99" w14:textId="77777777" w:rsidR="00FF395F" w:rsidRPr="00BB7B30" w:rsidRDefault="00662342" w:rsidP="00073DC1">
            <w:pPr>
              <w:spacing w:line="168" w:lineRule="auto"/>
              <w:rPr>
                <w:sz w:val="18"/>
                <w:szCs w:val="18"/>
                <w:lang w:val="en-GB"/>
              </w:rPr>
            </w:pPr>
            <w:sdt>
              <w:sdtPr>
                <w:rPr>
                  <w:rFonts w:eastAsia="Kozuka Gothic Pro L"/>
                  <w:sz w:val="18"/>
                  <w:szCs w:val="18"/>
                  <w:lang w:val="en-GB"/>
                </w:rPr>
                <w:id w:val="-701935222"/>
                <w14:checkbox>
                  <w14:checked w14:val="0"/>
                  <w14:checkedState w14:val="2612" w14:font="MS Gothic"/>
                  <w14:uncheckedState w14:val="2610" w14:font="MS Gothic"/>
                </w14:checkbox>
              </w:sdtPr>
              <w:sdtEndPr/>
              <w:sdtContent>
                <w:r w:rsidR="00FF395F" w:rsidRPr="00BB7B30">
                  <w:rPr>
                    <w:rFonts w:ascii="Segoe UI Symbol" w:eastAsia="MS Gothic" w:hAnsi="Segoe UI Symbol" w:cs="Segoe UI Symbol"/>
                    <w:sz w:val="18"/>
                    <w:szCs w:val="18"/>
                    <w:lang w:val="en-GB"/>
                  </w:rPr>
                  <w:t>☐</w:t>
                </w:r>
              </w:sdtContent>
            </w:sdt>
            <w:r w:rsidR="00FF395F" w:rsidRPr="00BB7B30">
              <w:rPr>
                <w:sz w:val="18"/>
                <w:szCs w:val="18"/>
                <w:lang w:val="en-GB"/>
              </w:rPr>
              <w:t xml:space="preserve"> Nominated Individual Trustee</w:t>
            </w:r>
          </w:p>
          <w:p w14:paraId="4884A783" w14:textId="77777777" w:rsidR="00FF395F" w:rsidRPr="00BB7B30" w:rsidRDefault="00662342" w:rsidP="00073DC1">
            <w:pPr>
              <w:spacing w:line="168" w:lineRule="auto"/>
              <w:rPr>
                <w:sz w:val="18"/>
                <w:szCs w:val="18"/>
                <w:lang w:val="en-GB"/>
              </w:rPr>
            </w:pPr>
            <w:sdt>
              <w:sdtPr>
                <w:rPr>
                  <w:rFonts w:eastAsia="Kozuka Gothic Pro L"/>
                  <w:sz w:val="18"/>
                  <w:szCs w:val="18"/>
                  <w:lang w:val="en-GB"/>
                </w:rPr>
                <w:id w:val="-2142947714"/>
                <w14:checkbox>
                  <w14:checked w14:val="0"/>
                  <w14:checkedState w14:val="2612" w14:font="MS Gothic"/>
                  <w14:uncheckedState w14:val="2610" w14:font="MS Gothic"/>
                </w14:checkbox>
              </w:sdtPr>
              <w:sdtEndPr/>
              <w:sdtContent>
                <w:r w:rsidR="00FF395F" w:rsidRPr="00BB7B30">
                  <w:rPr>
                    <w:rFonts w:ascii="MS Gothic" w:eastAsia="MS Gothic" w:hAnsi="MS Gothic" w:hint="eastAsia"/>
                    <w:sz w:val="18"/>
                    <w:szCs w:val="18"/>
                    <w:lang w:val="en-GB"/>
                  </w:rPr>
                  <w:t>☐</w:t>
                </w:r>
              </w:sdtContent>
            </w:sdt>
            <w:r w:rsidR="00FF395F" w:rsidRPr="00BB7B30">
              <w:rPr>
                <w:sz w:val="18"/>
                <w:szCs w:val="18"/>
                <w:lang w:val="en-GB"/>
              </w:rPr>
              <w:t xml:space="preserve"> Nominated Committee</w:t>
            </w:r>
          </w:p>
          <w:p w14:paraId="241B18A5" w14:textId="77777777" w:rsidR="00FF395F" w:rsidRPr="00BB7B30" w:rsidRDefault="00662342" w:rsidP="00073DC1">
            <w:pPr>
              <w:spacing w:line="168" w:lineRule="auto"/>
              <w:rPr>
                <w:sz w:val="18"/>
                <w:szCs w:val="18"/>
                <w:lang w:val="en-GB"/>
              </w:rPr>
            </w:pPr>
            <w:sdt>
              <w:sdtPr>
                <w:rPr>
                  <w:rFonts w:eastAsia="Kozuka Gothic Pro L"/>
                  <w:sz w:val="18"/>
                  <w:szCs w:val="18"/>
                  <w:lang w:val="en-GB"/>
                </w:rPr>
                <w:id w:val="-820886670"/>
                <w14:checkbox>
                  <w14:checked w14:val="0"/>
                  <w14:checkedState w14:val="2612" w14:font="MS Gothic"/>
                  <w14:uncheckedState w14:val="2610" w14:font="MS Gothic"/>
                </w14:checkbox>
              </w:sdtPr>
              <w:sdtEndPr/>
              <w:sdtContent>
                <w:r w:rsidR="00FF395F" w:rsidRPr="00BB7B30">
                  <w:rPr>
                    <w:rFonts w:ascii="Segoe UI Symbol" w:eastAsia="MS Gothic" w:hAnsi="Segoe UI Symbol" w:cs="Segoe UI Symbol"/>
                    <w:sz w:val="18"/>
                    <w:szCs w:val="18"/>
                    <w:lang w:val="en-GB"/>
                  </w:rPr>
                  <w:t>☐</w:t>
                </w:r>
              </w:sdtContent>
            </w:sdt>
            <w:r w:rsidR="00FF395F" w:rsidRPr="00BB7B30">
              <w:rPr>
                <w:sz w:val="18"/>
                <w:szCs w:val="18"/>
                <w:lang w:val="en-GB"/>
              </w:rPr>
              <w:t xml:space="preserve"> Headteacher</w:t>
            </w:r>
          </w:p>
          <w:p w14:paraId="3E8D336E" w14:textId="77777777" w:rsidR="00FF395F" w:rsidRPr="00BB7B30" w:rsidRDefault="00662342" w:rsidP="00073DC1">
            <w:pPr>
              <w:spacing w:line="168" w:lineRule="auto"/>
              <w:rPr>
                <w:sz w:val="18"/>
                <w:szCs w:val="18"/>
                <w:lang w:val="en-GB"/>
              </w:rPr>
            </w:pPr>
            <w:sdt>
              <w:sdtPr>
                <w:rPr>
                  <w:rFonts w:eastAsia="Kozuka Gothic Pro L"/>
                  <w:sz w:val="18"/>
                  <w:szCs w:val="18"/>
                  <w:lang w:val="en-GB"/>
                </w:rPr>
                <w:id w:val="-1397881936"/>
                <w14:checkbox>
                  <w14:checked w14:val="0"/>
                  <w14:checkedState w14:val="2612" w14:font="MS Gothic"/>
                  <w14:uncheckedState w14:val="2610" w14:font="MS Gothic"/>
                </w14:checkbox>
              </w:sdtPr>
              <w:sdtEndPr/>
              <w:sdtContent>
                <w:r w:rsidR="00FF395F" w:rsidRPr="00BB7B30">
                  <w:rPr>
                    <w:rFonts w:ascii="Segoe UI Symbol" w:eastAsia="MS Gothic" w:hAnsi="Segoe UI Symbol" w:cs="Segoe UI Symbol"/>
                    <w:sz w:val="18"/>
                    <w:szCs w:val="18"/>
                    <w:lang w:val="en-GB"/>
                  </w:rPr>
                  <w:t>☐</w:t>
                </w:r>
              </w:sdtContent>
            </w:sdt>
            <w:r w:rsidR="00FF395F" w:rsidRPr="00BB7B30">
              <w:rPr>
                <w:sz w:val="18"/>
                <w:szCs w:val="18"/>
                <w:lang w:val="en-GB"/>
              </w:rPr>
              <w:t xml:space="preserve"> Other ________________________</w:t>
            </w:r>
          </w:p>
        </w:tc>
        <w:tc>
          <w:tcPr>
            <w:tcW w:w="4508" w:type="dxa"/>
            <w:gridSpan w:val="2"/>
          </w:tcPr>
          <w:p w14:paraId="49FAD35C" w14:textId="77777777" w:rsidR="00FF395F" w:rsidRPr="00BB7B30" w:rsidRDefault="00FF395F" w:rsidP="00073DC1">
            <w:pPr>
              <w:spacing w:line="168" w:lineRule="auto"/>
              <w:rPr>
                <w:sz w:val="18"/>
                <w:szCs w:val="18"/>
                <w:lang w:val="en-GB"/>
              </w:rPr>
            </w:pPr>
            <w:r w:rsidRPr="00BB7B30">
              <w:rPr>
                <w:sz w:val="18"/>
                <w:szCs w:val="18"/>
                <w:lang w:val="en-GB"/>
              </w:rPr>
              <w:t>Document review cycle</w:t>
            </w:r>
          </w:p>
          <w:p w14:paraId="368B4671" w14:textId="77777777" w:rsidR="00FF395F" w:rsidRPr="00BB7B30" w:rsidRDefault="00FF395F" w:rsidP="00073DC1">
            <w:pPr>
              <w:spacing w:line="168" w:lineRule="auto"/>
              <w:rPr>
                <w:sz w:val="18"/>
                <w:szCs w:val="18"/>
                <w:lang w:val="en-GB"/>
              </w:rPr>
            </w:pPr>
          </w:p>
          <w:p w14:paraId="181A249C" w14:textId="02AA2D01" w:rsidR="00FF395F" w:rsidRPr="00BB7B30" w:rsidRDefault="00662342" w:rsidP="00073DC1">
            <w:pPr>
              <w:spacing w:line="168" w:lineRule="auto"/>
              <w:rPr>
                <w:sz w:val="18"/>
                <w:szCs w:val="18"/>
                <w:lang w:val="en-GB"/>
              </w:rPr>
            </w:pPr>
            <w:sdt>
              <w:sdtPr>
                <w:rPr>
                  <w:rFonts w:eastAsia="Kozuka Gothic Pro L"/>
                  <w:sz w:val="18"/>
                  <w:szCs w:val="18"/>
                  <w:lang w:val="en-GB"/>
                </w:rPr>
                <w:id w:val="-1147585042"/>
                <w14:checkbox>
                  <w14:checked w14:val="1"/>
                  <w14:checkedState w14:val="2612" w14:font="MS Gothic"/>
                  <w14:uncheckedState w14:val="2610" w14:font="MS Gothic"/>
                </w14:checkbox>
              </w:sdtPr>
              <w:sdtEndPr/>
              <w:sdtContent>
                <w:r w:rsidR="008E7293" w:rsidRPr="00BB7B30">
                  <w:rPr>
                    <w:rFonts w:ascii="MS Gothic" w:eastAsia="MS Gothic" w:hAnsi="MS Gothic" w:hint="eastAsia"/>
                    <w:sz w:val="18"/>
                    <w:szCs w:val="18"/>
                    <w:lang w:val="en-GB"/>
                  </w:rPr>
                  <w:t>☒</w:t>
                </w:r>
              </w:sdtContent>
            </w:sdt>
            <w:r w:rsidR="00FF395F" w:rsidRPr="00BB7B30">
              <w:rPr>
                <w:sz w:val="18"/>
                <w:szCs w:val="18"/>
                <w:lang w:val="en-GB"/>
              </w:rPr>
              <w:t xml:space="preserve"> Annually</w:t>
            </w:r>
          </w:p>
          <w:p w14:paraId="3DFB3A0E" w14:textId="77777777" w:rsidR="00FF395F" w:rsidRPr="00BB7B30" w:rsidRDefault="00662342" w:rsidP="00073DC1">
            <w:pPr>
              <w:spacing w:line="168" w:lineRule="auto"/>
              <w:rPr>
                <w:sz w:val="18"/>
                <w:szCs w:val="18"/>
                <w:lang w:val="en-GB"/>
              </w:rPr>
            </w:pPr>
            <w:sdt>
              <w:sdtPr>
                <w:rPr>
                  <w:rFonts w:eastAsia="Kozuka Gothic Pro L"/>
                  <w:sz w:val="18"/>
                  <w:szCs w:val="18"/>
                  <w:lang w:val="en-GB"/>
                </w:rPr>
                <w:id w:val="801049773"/>
                <w14:checkbox>
                  <w14:checked w14:val="0"/>
                  <w14:checkedState w14:val="2612" w14:font="MS Gothic"/>
                  <w14:uncheckedState w14:val="2610" w14:font="MS Gothic"/>
                </w14:checkbox>
              </w:sdtPr>
              <w:sdtEndPr/>
              <w:sdtContent>
                <w:r w:rsidR="00FF395F" w:rsidRPr="00BB7B30">
                  <w:rPr>
                    <w:rFonts w:ascii="Segoe UI Symbol" w:eastAsia="MS Gothic" w:hAnsi="Segoe UI Symbol" w:cs="Segoe UI Symbol"/>
                    <w:sz w:val="18"/>
                    <w:szCs w:val="18"/>
                    <w:lang w:val="en-GB"/>
                  </w:rPr>
                  <w:t>☐</w:t>
                </w:r>
              </w:sdtContent>
            </w:sdt>
            <w:r w:rsidR="00FF395F" w:rsidRPr="00BB7B30">
              <w:rPr>
                <w:sz w:val="18"/>
                <w:szCs w:val="18"/>
                <w:lang w:val="en-GB"/>
              </w:rPr>
              <w:t xml:space="preserve"> 3 years</w:t>
            </w:r>
          </w:p>
          <w:p w14:paraId="69EF0C91" w14:textId="77777777" w:rsidR="00FF395F" w:rsidRPr="00BB7B30" w:rsidRDefault="00662342" w:rsidP="00073DC1">
            <w:pPr>
              <w:spacing w:line="168" w:lineRule="auto"/>
              <w:rPr>
                <w:sz w:val="18"/>
                <w:szCs w:val="18"/>
                <w:lang w:val="en-GB"/>
              </w:rPr>
            </w:pPr>
            <w:sdt>
              <w:sdtPr>
                <w:rPr>
                  <w:rFonts w:eastAsia="Kozuka Gothic Pro L"/>
                  <w:sz w:val="18"/>
                  <w:szCs w:val="18"/>
                  <w:lang w:val="en-GB"/>
                </w:rPr>
                <w:id w:val="-2008438554"/>
                <w14:checkbox>
                  <w14:checked w14:val="0"/>
                  <w14:checkedState w14:val="2612" w14:font="MS Gothic"/>
                  <w14:uncheckedState w14:val="2610" w14:font="MS Gothic"/>
                </w14:checkbox>
              </w:sdtPr>
              <w:sdtEndPr/>
              <w:sdtContent>
                <w:r w:rsidR="00FF395F" w:rsidRPr="00BB7B30">
                  <w:rPr>
                    <w:rFonts w:ascii="Segoe UI Symbol" w:eastAsia="MS Gothic" w:hAnsi="Segoe UI Symbol" w:cs="Segoe UI Symbol"/>
                    <w:sz w:val="18"/>
                    <w:szCs w:val="18"/>
                    <w:lang w:val="en-GB"/>
                  </w:rPr>
                  <w:t>☐</w:t>
                </w:r>
              </w:sdtContent>
            </w:sdt>
            <w:r w:rsidR="00FF395F" w:rsidRPr="00BB7B30">
              <w:rPr>
                <w:sz w:val="18"/>
                <w:szCs w:val="18"/>
                <w:lang w:val="en-GB"/>
              </w:rPr>
              <w:t xml:space="preserve"> 4 years</w:t>
            </w:r>
          </w:p>
          <w:p w14:paraId="12C1FC95" w14:textId="77777777" w:rsidR="00FF395F" w:rsidRPr="00BB7B30" w:rsidRDefault="00662342" w:rsidP="00073DC1">
            <w:pPr>
              <w:spacing w:line="168" w:lineRule="auto"/>
              <w:rPr>
                <w:sz w:val="18"/>
                <w:szCs w:val="18"/>
                <w:lang w:val="en-GB"/>
              </w:rPr>
            </w:pPr>
            <w:sdt>
              <w:sdtPr>
                <w:rPr>
                  <w:rFonts w:eastAsia="Kozuka Gothic Pro L"/>
                  <w:sz w:val="18"/>
                  <w:szCs w:val="18"/>
                  <w:lang w:val="en-GB"/>
                </w:rPr>
                <w:id w:val="-819573481"/>
                <w14:checkbox>
                  <w14:checked w14:val="0"/>
                  <w14:checkedState w14:val="2612" w14:font="MS Gothic"/>
                  <w14:uncheckedState w14:val="2610" w14:font="MS Gothic"/>
                </w14:checkbox>
              </w:sdtPr>
              <w:sdtEndPr/>
              <w:sdtContent>
                <w:r w:rsidR="00FF395F" w:rsidRPr="00BB7B30">
                  <w:rPr>
                    <w:rFonts w:ascii="MS Gothic" w:eastAsia="MS Gothic" w:hAnsi="MS Gothic" w:hint="eastAsia"/>
                    <w:sz w:val="18"/>
                    <w:szCs w:val="18"/>
                    <w:lang w:val="en-GB"/>
                  </w:rPr>
                  <w:t>☐</w:t>
                </w:r>
              </w:sdtContent>
            </w:sdt>
            <w:r w:rsidR="00FF395F" w:rsidRPr="00BB7B30">
              <w:rPr>
                <w:sz w:val="18"/>
                <w:szCs w:val="18"/>
                <w:lang w:val="en-GB"/>
              </w:rPr>
              <w:t xml:space="preserve"> </w:t>
            </w:r>
            <w:proofErr w:type="gramStart"/>
            <w:r w:rsidR="00FF395F" w:rsidRPr="00BB7B30">
              <w:rPr>
                <w:sz w:val="18"/>
                <w:szCs w:val="18"/>
                <w:lang w:val="en-GB"/>
              </w:rPr>
              <w:t>Other  2</w:t>
            </w:r>
            <w:proofErr w:type="gramEnd"/>
            <w:r w:rsidR="00FF395F" w:rsidRPr="00BB7B30">
              <w:rPr>
                <w:sz w:val="18"/>
                <w:szCs w:val="18"/>
                <w:lang w:val="en-GB"/>
              </w:rPr>
              <w:t xml:space="preserve"> years</w:t>
            </w:r>
          </w:p>
        </w:tc>
      </w:tr>
      <w:tr w:rsidR="00FF395F" w:rsidRPr="00FE3CB4" w14:paraId="2786BDAC" w14:textId="77777777" w:rsidTr="007649DD">
        <w:tc>
          <w:tcPr>
            <w:tcW w:w="4508" w:type="dxa"/>
            <w:gridSpan w:val="4"/>
          </w:tcPr>
          <w:p w14:paraId="1F7070EA" w14:textId="77777777" w:rsidR="00FF395F" w:rsidRPr="00BB7B30" w:rsidRDefault="00FF395F" w:rsidP="00073DC1">
            <w:pPr>
              <w:spacing w:line="168" w:lineRule="auto"/>
              <w:rPr>
                <w:sz w:val="18"/>
                <w:szCs w:val="18"/>
                <w:lang w:val="en-GB"/>
              </w:rPr>
            </w:pPr>
            <w:r w:rsidRPr="00BB7B30">
              <w:rPr>
                <w:sz w:val="18"/>
                <w:szCs w:val="18"/>
                <w:lang w:val="en-GB"/>
              </w:rPr>
              <w:t>Statutory policy</w:t>
            </w:r>
          </w:p>
          <w:p w14:paraId="37A87ED3" w14:textId="62F2CE9F" w:rsidR="00FF395F" w:rsidRPr="00BB7B30" w:rsidRDefault="00662342" w:rsidP="00073DC1">
            <w:pPr>
              <w:spacing w:line="168" w:lineRule="auto"/>
              <w:rPr>
                <w:sz w:val="18"/>
                <w:szCs w:val="18"/>
                <w:lang w:val="en-GB"/>
              </w:rPr>
            </w:pPr>
            <w:sdt>
              <w:sdtPr>
                <w:rPr>
                  <w:rFonts w:eastAsia="Kozuka Gothic Pro L"/>
                  <w:sz w:val="18"/>
                  <w:szCs w:val="18"/>
                  <w:lang w:val="en-GB"/>
                </w:rPr>
                <w:id w:val="-1346473737"/>
                <w14:checkbox>
                  <w14:checked w14:val="1"/>
                  <w14:checkedState w14:val="2612" w14:font="MS Gothic"/>
                  <w14:uncheckedState w14:val="2610" w14:font="MS Gothic"/>
                </w14:checkbox>
              </w:sdtPr>
              <w:sdtEndPr/>
              <w:sdtContent>
                <w:r w:rsidR="008E7293" w:rsidRPr="00BB7B30">
                  <w:rPr>
                    <w:rFonts w:ascii="MS Gothic" w:eastAsia="MS Gothic" w:hAnsi="MS Gothic" w:hint="eastAsia"/>
                    <w:sz w:val="18"/>
                    <w:szCs w:val="18"/>
                    <w:lang w:val="en-GB"/>
                  </w:rPr>
                  <w:t>☒</w:t>
                </w:r>
              </w:sdtContent>
            </w:sdt>
            <w:r w:rsidR="00FF395F" w:rsidRPr="00BB7B30">
              <w:rPr>
                <w:sz w:val="18"/>
                <w:szCs w:val="18"/>
                <w:lang w:val="en-GB"/>
              </w:rPr>
              <w:t xml:space="preserve"> Yes</w:t>
            </w:r>
          </w:p>
          <w:p w14:paraId="561638DF" w14:textId="396B257B" w:rsidR="00FF395F" w:rsidRPr="00BB7B30" w:rsidRDefault="00662342" w:rsidP="00073DC1">
            <w:pPr>
              <w:spacing w:line="168" w:lineRule="auto"/>
              <w:rPr>
                <w:sz w:val="18"/>
                <w:szCs w:val="18"/>
                <w:lang w:val="en-GB"/>
              </w:rPr>
            </w:pPr>
            <w:sdt>
              <w:sdtPr>
                <w:rPr>
                  <w:rFonts w:eastAsia="Kozuka Gothic Pro L"/>
                  <w:sz w:val="18"/>
                  <w:szCs w:val="18"/>
                  <w:lang w:val="en-GB"/>
                </w:rPr>
                <w:id w:val="209540955"/>
                <w14:checkbox>
                  <w14:checked w14:val="0"/>
                  <w14:checkedState w14:val="2612" w14:font="MS Gothic"/>
                  <w14:uncheckedState w14:val="2610" w14:font="MS Gothic"/>
                </w14:checkbox>
              </w:sdtPr>
              <w:sdtEndPr/>
              <w:sdtContent>
                <w:r w:rsidR="008E7293" w:rsidRPr="00BB7B30">
                  <w:rPr>
                    <w:rFonts w:ascii="MS Gothic" w:eastAsia="MS Gothic" w:hAnsi="MS Gothic" w:hint="eastAsia"/>
                    <w:sz w:val="18"/>
                    <w:szCs w:val="18"/>
                    <w:lang w:val="en-GB"/>
                  </w:rPr>
                  <w:t>☐</w:t>
                </w:r>
              </w:sdtContent>
            </w:sdt>
            <w:r w:rsidR="00FF395F" w:rsidRPr="00BB7B30">
              <w:rPr>
                <w:sz w:val="18"/>
                <w:szCs w:val="18"/>
                <w:lang w:val="en-GB"/>
              </w:rPr>
              <w:t xml:space="preserve"> No</w:t>
            </w:r>
          </w:p>
        </w:tc>
        <w:tc>
          <w:tcPr>
            <w:tcW w:w="4508" w:type="dxa"/>
            <w:gridSpan w:val="2"/>
          </w:tcPr>
          <w:p w14:paraId="2D90A325" w14:textId="77777777" w:rsidR="00FF395F" w:rsidRPr="00BB7B30" w:rsidRDefault="00FF395F" w:rsidP="00073DC1">
            <w:pPr>
              <w:spacing w:line="168" w:lineRule="auto"/>
              <w:rPr>
                <w:sz w:val="18"/>
                <w:szCs w:val="18"/>
                <w:lang w:val="en-GB"/>
              </w:rPr>
            </w:pPr>
            <w:r w:rsidRPr="00BB7B30">
              <w:rPr>
                <w:sz w:val="18"/>
                <w:szCs w:val="18"/>
                <w:lang w:val="en-GB"/>
              </w:rPr>
              <w:t>Published online</w:t>
            </w:r>
          </w:p>
          <w:p w14:paraId="20CF9E02" w14:textId="245D19DC" w:rsidR="00FF395F" w:rsidRPr="00BB7B30" w:rsidRDefault="00662342" w:rsidP="00073DC1">
            <w:pPr>
              <w:spacing w:line="168" w:lineRule="auto"/>
              <w:rPr>
                <w:sz w:val="18"/>
                <w:szCs w:val="18"/>
                <w:lang w:val="en-GB"/>
              </w:rPr>
            </w:pPr>
            <w:sdt>
              <w:sdtPr>
                <w:rPr>
                  <w:rFonts w:eastAsia="Kozuka Gothic Pro L"/>
                  <w:sz w:val="18"/>
                  <w:szCs w:val="18"/>
                  <w:lang w:val="en-GB"/>
                </w:rPr>
                <w:id w:val="-1701078150"/>
                <w14:checkbox>
                  <w14:checked w14:val="1"/>
                  <w14:checkedState w14:val="2612" w14:font="MS Gothic"/>
                  <w14:uncheckedState w14:val="2610" w14:font="MS Gothic"/>
                </w14:checkbox>
              </w:sdtPr>
              <w:sdtEndPr/>
              <w:sdtContent>
                <w:r w:rsidR="008E7293" w:rsidRPr="00BB7B30">
                  <w:rPr>
                    <w:rFonts w:ascii="MS Gothic" w:eastAsia="MS Gothic" w:hAnsi="MS Gothic" w:hint="eastAsia"/>
                    <w:sz w:val="18"/>
                    <w:szCs w:val="18"/>
                    <w:lang w:val="en-GB"/>
                  </w:rPr>
                  <w:t>☒</w:t>
                </w:r>
              </w:sdtContent>
            </w:sdt>
            <w:r w:rsidR="00FF395F" w:rsidRPr="00BB7B30">
              <w:rPr>
                <w:sz w:val="18"/>
                <w:szCs w:val="18"/>
                <w:lang w:val="en-GB"/>
              </w:rPr>
              <w:t xml:space="preserve"> Statutory</w:t>
            </w:r>
          </w:p>
          <w:p w14:paraId="57ED64DA" w14:textId="77777777" w:rsidR="00FF395F" w:rsidRPr="00BB7B30" w:rsidRDefault="00662342" w:rsidP="00073DC1">
            <w:pPr>
              <w:spacing w:line="168" w:lineRule="auto"/>
              <w:rPr>
                <w:sz w:val="18"/>
                <w:szCs w:val="18"/>
                <w:lang w:val="en-GB"/>
              </w:rPr>
            </w:pPr>
            <w:sdt>
              <w:sdtPr>
                <w:rPr>
                  <w:rFonts w:eastAsia="Kozuka Gothic Pro L"/>
                  <w:sz w:val="18"/>
                  <w:szCs w:val="18"/>
                  <w:lang w:val="en-GB"/>
                </w:rPr>
                <w:id w:val="-100574530"/>
                <w14:checkbox>
                  <w14:checked w14:val="0"/>
                  <w14:checkedState w14:val="2612" w14:font="MS Gothic"/>
                  <w14:uncheckedState w14:val="2610" w14:font="MS Gothic"/>
                </w14:checkbox>
              </w:sdtPr>
              <w:sdtEndPr/>
              <w:sdtContent>
                <w:r w:rsidR="00FF395F" w:rsidRPr="00BB7B30">
                  <w:rPr>
                    <w:rFonts w:ascii="MS Gothic" w:eastAsia="MS Gothic" w:hAnsi="MS Gothic" w:hint="eastAsia"/>
                    <w:sz w:val="18"/>
                    <w:szCs w:val="18"/>
                    <w:lang w:val="en-GB"/>
                  </w:rPr>
                  <w:t>☐</w:t>
                </w:r>
              </w:sdtContent>
            </w:sdt>
            <w:r w:rsidR="00FF395F" w:rsidRPr="00BB7B30">
              <w:rPr>
                <w:sz w:val="18"/>
                <w:szCs w:val="18"/>
                <w:lang w:val="en-GB"/>
              </w:rPr>
              <w:t xml:space="preserve"> Trust recommended</w:t>
            </w:r>
          </w:p>
          <w:p w14:paraId="4942ECE4" w14:textId="5EAAA3F3" w:rsidR="00FF395F" w:rsidRPr="00BB7B30" w:rsidRDefault="00662342" w:rsidP="00073DC1">
            <w:pPr>
              <w:spacing w:line="168" w:lineRule="auto"/>
              <w:rPr>
                <w:sz w:val="18"/>
                <w:szCs w:val="18"/>
                <w:lang w:val="en-GB"/>
              </w:rPr>
            </w:pPr>
            <w:sdt>
              <w:sdtPr>
                <w:rPr>
                  <w:rFonts w:eastAsia="Kozuka Gothic Pro L"/>
                  <w:sz w:val="18"/>
                  <w:szCs w:val="18"/>
                  <w:lang w:val="en-GB"/>
                </w:rPr>
                <w:id w:val="2079330451"/>
                <w14:checkbox>
                  <w14:checked w14:val="0"/>
                  <w14:checkedState w14:val="2612" w14:font="MS Gothic"/>
                  <w14:uncheckedState w14:val="2610" w14:font="MS Gothic"/>
                </w14:checkbox>
              </w:sdtPr>
              <w:sdtEndPr/>
              <w:sdtContent>
                <w:r w:rsidR="00A3626D" w:rsidRPr="00BB7B30">
                  <w:rPr>
                    <w:rFonts w:ascii="MS Gothic" w:eastAsia="MS Gothic" w:hAnsi="MS Gothic" w:hint="eastAsia"/>
                    <w:sz w:val="18"/>
                    <w:szCs w:val="18"/>
                    <w:lang w:val="en-GB"/>
                  </w:rPr>
                  <w:t>☐</w:t>
                </w:r>
              </w:sdtContent>
            </w:sdt>
            <w:r w:rsidR="00FF395F" w:rsidRPr="00BB7B30">
              <w:rPr>
                <w:sz w:val="18"/>
                <w:szCs w:val="18"/>
                <w:lang w:val="en-GB"/>
              </w:rPr>
              <w:t xml:space="preserve"> No</w:t>
            </w:r>
          </w:p>
        </w:tc>
      </w:tr>
      <w:tr w:rsidR="00FF395F" w:rsidRPr="00FE3CB4" w14:paraId="36748683" w14:textId="77777777" w:rsidTr="00073DC1">
        <w:tc>
          <w:tcPr>
            <w:tcW w:w="9016" w:type="dxa"/>
            <w:gridSpan w:val="6"/>
          </w:tcPr>
          <w:p w14:paraId="772736F7" w14:textId="77777777" w:rsidR="00FF395F" w:rsidRPr="00BB7B30" w:rsidRDefault="00FF395F" w:rsidP="00073DC1">
            <w:pPr>
              <w:spacing w:before="0" w:after="0"/>
              <w:jc w:val="center"/>
              <w:rPr>
                <w:rFonts w:eastAsia="Kozuka Gothic Pro L" w:cs="Arial"/>
                <w:b/>
                <w:color w:val="000000" w:themeColor="text1"/>
                <w:sz w:val="18"/>
                <w:szCs w:val="18"/>
                <w:lang w:val="en-GB"/>
              </w:rPr>
            </w:pPr>
            <w:r w:rsidRPr="00BB7B30">
              <w:rPr>
                <w:rFonts w:eastAsia="Kozuka Gothic Pro L" w:cs="Arial"/>
                <w:b/>
                <w:color w:val="000000" w:themeColor="text1"/>
                <w:sz w:val="18"/>
                <w:szCs w:val="18"/>
                <w:lang w:val="en-GB"/>
              </w:rPr>
              <w:t>Document Control</w:t>
            </w:r>
          </w:p>
        </w:tc>
      </w:tr>
      <w:tr w:rsidR="008E7293" w:rsidRPr="00FE3CB4" w14:paraId="681FDCF2" w14:textId="77777777" w:rsidTr="005359C5">
        <w:tc>
          <w:tcPr>
            <w:tcW w:w="2830" w:type="dxa"/>
            <w:gridSpan w:val="3"/>
          </w:tcPr>
          <w:p w14:paraId="2F590EE8" w14:textId="77777777"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lang w:val="en-GB"/>
              </w:rPr>
              <w:t>Created by</w:t>
            </w:r>
          </w:p>
        </w:tc>
        <w:tc>
          <w:tcPr>
            <w:tcW w:w="6186" w:type="dxa"/>
            <w:gridSpan w:val="3"/>
          </w:tcPr>
          <w:p w14:paraId="069DA06B" w14:textId="630E954F" w:rsidR="008E7293" w:rsidRPr="00BB7B30" w:rsidRDefault="008E7293" w:rsidP="008E7293">
            <w:pPr>
              <w:spacing w:before="0" w:after="0"/>
              <w:rPr>
                <w:rFonts w:eastAsia="Kozuka Gothic Pro L" w:cs="Arial"/>
                <w:color w:val="000000" w:themeColor="text1"/>
                <w:sz w:val="18"/>
                <w:szCs w:val="18"/>
                <w:highlight w:val="yellow"/>
                <w:lang w:val="en-GB"/>
              </w:rPr>
            </w:pPr>
            <w:r w:rsidRPr="00BB7B30">
              <w:rPr>
                <w:rFonts w:eastAsia="Kozuka Gothic Pro L" w:cs="Arial"/>
                <w:color w:val="000000" w:themeColor="text1"/>
                <w:sz w:val="18"/>
                <w:szCs w:val="18"/>
              </w:rPr>
              <w:t>Leanne Chilton</w:t>
            </w:r>
          </w:p>
        </w:tc>
      </w:tr>
      <w:tr w:rsidR="008E7293" w:rsidRPr="00FE3CB4" w14:paraId="26AF92F6" w14:textId="77777777" w:rsidTr="005359C5">
        <w:tc>
          <w:tcPr>
            <w:tcW w:w="2830" w:type="dxa"/>
            <w:gridSpan w:val="3"/>
          </w:tcPr>
          <w:p w14:paraId="296C12F9" w14:textId="77777777"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lang w:val="en-GB"/>
              </w:rPr>
              <w:t>Date created</w:t>
            </w:r>
          </w:p>
        </w:tc>
        <w:tc>
          <w:tcPr>
            <w:tcW w:w="6186" w:type="dxa"/>
            <w:gridSpan w:val="3"/>
          </w:tcPr>
          <w:p w14:paraId="322092E1" w14:textId="4182E77E" w:rsidR="008E7293" w:rsidRPr="00BB7B30" w:rsidRDefault="008E7293" w:rsidP="008E7293">
            <w:pPr>
              <w:spacing w:before="0" w:after="0"/>
              <w:rPr>
                <w:rFonts w:eastAsia="Kozuka Gothic Pro L" w:cs="Arial"/>
                <w:color w:val="000000" w:themeColor="text1"/>
                <w:sz w:val="18"/>
                <w:szCs w:val="18"/>
                <w:highlight w:val="yellow"/>
                <w:lang w:val="en-GB"/>
              </w:rPr>
            </w:pPr>
            <w:r w:rsidRPr="00BB7B30">
              <w:rPr>
                <w:rFonts w:eastAsia="Kozuka Gothic Pro L" w:cs="Arial"/>
                <w:color w:val="000000" w:themeColor="text1"/>
                <w:sz w:val="18"/>
                <w:szCs w:val="18"/>
              </w:rPr>
              <w:t>April 2022</w:t>
            </w:r>
          </w:p>
        </w:tc>
      </w:tr>
      <w:tr w:rsidR="008E7293" w:rsidRPr="00FE3CB4" w14:paraId="78DADE2B" w14:textId="77777777" w:rsidTr="005359C5">
        <w:tc>
          <w:tcPr>
            <w:tcW w:w="2830" w:type="dxa"/>
            <w:gridSpan w:val="3"/>
          </w:tcPr>
          <w:p w14:paraId="38A5BD50" w14:textId="77777777"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lang w:val="en-GB"/>
              </w:rPr>
              <w:t>Approved by</w:t>
            </w:r>
          </w:p>
        </w:tc>
        <w:tc>
          <w:tcPr>
            <w:tcW w:w="6186" w:type="dxa"/>
            <w:gridSpan w:val="3"/>
          </w:tcPr>
          <w:p w14:paraId="495C66A7" w14:textId="55F7A6E9"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rPr>
              <w:t>Trust Board</w:t>
            </w:r>
          </w:p>
        </w:tc>
      </w:tr>
      <w:tr w:rsidR="008E7293" w:rsidRPr="00FE3CB4" w14:paraId="1AF32803" w14:textId="77777777" w:rsidTr="005359C5">
        <w:tc>
          <w:tcPr>
            <w:tcW w:w="2830" w:type="dxa"/>
            <w:gridSpan w:val="3"/>
          </w:tcPr>
          <w:p w14:paraId="7F8A1F16" w14:textId="77777777"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lang w:val="en-GB"/>
              </w:rPr>
              <w:t>Date approved</w:t>
            </w:r>
          </w:p>
        </w:tc>
        <w:tc>
          <w:tcPr>
            <w:tcW w:w="6186" w:type="dxa"/>
            <w:gridSpan w:val="3"/>
          </w:tcPr>
          <w:p w14:paraId="70D79EC7" w14:textId="1341F32B" w:rsidR="008E7293" w:rsidRPr="00BB7B30" w:rsidRDefault="00BB7B30" w:rsidP="008E7293">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July 2025</w:t>
            </w:r>
          </w:p>
        </w:tc>
      </w:tr>
      <w:tr w:rsidR="008E7293" w:rsidRPr="00FE3CB4" w14:paraId="6CC28B83" w14:textId="77777777" w:rsidTr="00073DC1">
        <w:tc>
          <w:tcPr>
            <w:tcW w:w="9016" w:type="dxa"/>
            <w:gridSpan w:val="6"/>
          </w:tcPr>
          <w:p w14:paraId="7D52CE55" w14:textId="77777777" w:rsidR="008E7293" w:rsidRPr="00BB7B30" w:rsidRDefault="008E7293" w:rsidP="008E7293">
            <w:pPr>
              <w:spacing w:before="0" w:after="0"/>
              <w:jc w:val="center"/>
              <w:rPr>
                <w:rFonts w:eastAsia="Kozuka Gothic Pro L" w:cs="Arial"/>
                <w:b/>
                <w:color w:val="000000" w:themeColor="text1"/>
                <w:sz w:val="18"/>
                <w:szCs w:val="18"/>
                <w:lang w:val="en-GB"/>
              </w:rPr>
            </w:pPr>
            <w:r w:rsidRPr="00BB7B30">
              <w:rPr>
                <w:rFonts w:eastAsia="Kozuka Gothic Pro L" w:cs="Arial"/>
                <w:b/>
                <w:color w:val="000000" w:themeColor="text1"/>
                <w:sz w:val="18"/>
                <w:szCs w:val="18"/>
                <w:lang w:val="en-GB"/>
              </w:rPr>
              <w:t>Document History</w:t>
            </w:r>
          </w:p>
        </w:tc>
      </w:tr>
      <w:tr w:rsidR="008E7293" w:rsidRPr="00FE3CB4" w14:paraId="2D438EBA" w14:textId="77777777" w:rsidTr="005359C5">
        <w:tc>
          <w:tcPr>
            <w:tcW w:w="846" w:type="dxa"/>
          </w:tcPr>
          <w:p w14:paraId="7E6F0B82" w14:textId="77777777"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lang w:val="en-GB"/>
              </w:rPr>
              <w:t>Version</w:t>
            </w:r>
          </w:p>
        </w:tc>
        <w:tc>
          <w:tcPr>
            <w:tcW w:w="1843" w:type="dxa"/>
          </w:tcPr>
          <w:p w14:paraId="0519823A" w14:textId="77777777"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lang w:val="en-GB"/>
              </w:rPr>
              <w:t>Author</w:t>
            </w:r>
          </w:p>
        </w:tc>
        <w:tc>
          <w:tcPr>
            <w:tcW w:w="4819" w:type="dxa"/>
            <w:gridSpan w:val="3"/>
          </w:tcPr>
          <w:p w14:paraId="3EA59242" w14:textId="77777777"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lang w:val="en-GB"/>
              </w:rPr>
              <w:t>Revisions</w:t>
            </w:r>
          </w:p>
        </w:tc>
        <w:tc>
          <w:tcPr>
            <w:tcW w:w="1508" w:type="dxa"/>
          </w:tcPr>
          <w:p w14:paraId="70E8C7BD" w14:textId="77777777"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lang w:val="en-GB"/>
              </w:rPr>
              <w:t>Final approval date</w:t>
            </w:r>
          </w:p>
        </w:tc>
      </w:tr>
      <w:tr w:rsidR="008E7293" w:rsidRPr="00FE3CB4" w14:paraId="40BB851B" w14:textId="77777777" w:rsidTr="005359C5">
        <w:tc>
          <w:tcPr>
            <w:tcW w:w="846" w:type="dxa"/>
          </w:tcPr>
          <w:p w14:paraId="52FBA56A" w14:textId="6A277DF0"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rPr>
              <w:t>3.0</w:t>
            </w:r>
          </w:p>
        </w:tc>
        <w:tc>
          <w:tcPr>
            <w:tcW w:w="1843" w:type="dxa"/>
          </w:tcPr>
          <w:p w14:paraId="1B05A6FB" w14:textId="08173DDA"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rPr>
              <w:t>Leanne Chilton</w:t>
            </w:r>
          </w:p>
        </w:tc>
        <w:tc>
          <w:tcPr>
            <w:tcW w:w="4819" w:type="dxa"/>
            <w:gridSpan w:val="3"/>
          </w:tcPr>
          <w:p w14:paraId="42E3ABFF" w14:textId="7EAC899E"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rPr>
              <w:t>Review and re-write of old policy</w:t>
            </w:r>
          </w:p>
        </w:tc>
        <w:tc>
          <w:tcPr>
            <w:tcW w:w="1508" w:type="dxa"/>
          </w:tcPr>
          <w:p w14:paraId="334A340C" w14:textId="3C285FCB" w:rsidR="008E7293" w:rsidRPr="00BB7B30" w:rsidRDefault="008E7293" w:rsidP="008E7293">
            <w:pPr>
              <w:spacing w:before="0" w:after="0"/>
              <w:rPr>
                <w:rFonts w:eastAsia="Kozuka Gothic Pro L" w:cs="Arial"/>
                <w:color w:val="000000" w:themeColor="text1"/>
                <w:sz w:val="18"/>
                <w:szCs w:val="18"/>
                <w:highlight w:val="yellow"/>
                <w:lang w:val="en-GB"/>
              </w:rPr>
            </w:pPr>
            <w:r w:rsidRPr="00BB7B30">
              <w:rPr>
                <w:rFonts w:eastAsia="Kozuka Gothic Pro L" w:cs="Arial"/>
                <w:color w:val="000000" w:themeColor="text1"/>
                <w:sz w:val="18"/>
                <w:szCs w:val="18"/>
              </w:rPr>
              <w:t>July 2022</w:t>
            </w:r>
          </w:p>
        </w:tc>
      </w:tr>
      <w:tr w:rsidR="008E7293" w:rsidRPr="00FE3CB4" w14:paraId="1941DE58" w14:textId="77777777" w:rsidTr="005359C5">
        <w:tc>
          <w:tcPr>
            <w:tcW w:w="846" w:type="dxa"/>
          </w:tcPr>
          <w:p w14:paraId="74EE20FE" w14:textId="73EFD013"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rPr>
              <w:t>3.1</w:t>
            </w:r>
          </w:p>
        </w:tc>
        <w:tc>
          <w:tcPr>
            <w:tcW w:w="1843" w:type="dxa"/>
          </w:tcPr>
          <w:p w14:paraId="6E749559" w14:textId="520E673B"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rPr>
              <w:t>Leanne Chilton</w:t>
            </w:r>
          </w:p>
        </w:tc>
        <w:tc>
          <w:tcPr>
            <w:tcW w:w="4819" w:type="dxa"/>
            <w:gridSpan w:val="3"/>
          </w:tcPr>
          <w:p w14:paraId="0D9B25DE" w14:textId="77777777"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2.  Updated legislation guidance</w:t>
            </w:r>
          </w:p>
          <w:p w14:paraId="14086A8D" w14:textId="77777777"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 xml:space="preserve">5.  Updates KCSIE information </w:t>
            </w:r>
          </w:p>
          <w:p w14:paraId="099278E3" w14:textId="21EC5FD8" w:rsidR="008E7293" w:rsidRPr="00BB7B30" w:rsidRDefault="008E7293" w:rsidP="008E7293">
            <w:pPr>
              <w:spacing w:before="0" w:after="0"/>
              <w:rPr>
                <w:rFonts w:eastAsia="Kozuka Gothic Pro L" w:cs="Arial"/>
                <w:color w:val="000000" w:themeColor="text1"/>
                <w:sz w:val="18"/>
                <w:szCs w:val="18"/>
                <w:lang w:val="en-GB"/>
              </w:rPr>
            </w:pPr>
            <w:r w:rsidRPr="00BB7B30">
              <w:rPr>
                <w:rFonts w:eastAsia="Kozuka Gothic Pro L" w:cs="Arial"/>
                <w:color w:val="000000" w:themeColor="text1"/>
                <w:sz w:val="18"/>
                <w:szCs w:val="18"/>
              </w:rPr>
              <w:t>Split into policy, information and procedures</w:t>
            </w:r>
          </w:p>
        </w:tc>
        <w:tc>
          <w:tcPr>
            <w:tcW w:w="1508" w:type="dxa"/>
          </w:tcPr>
          <w:p w14:paraId="53345230" w14:textId="042592ED" w:rsidR="008E7293" w:rsidRPr="00BB7B30" w:rsidRDefault="008E7293" w:rsidP="008E7293">
            <w:pPr>
              <w:spacing w:before="0" w:after="0"/>
              <w:rPr>
                <w:rFonts w:eastAsia="Kozuka Gothic Pro L" w:cs="Arial"/>
                <w:color w:val="000000" w:themeColor="text1"/>
                <w:sz w:val="18"/>
                <w:szCs w:val="18"/>
                <w:highlight w:val="yellow"/>
                <w:lang w:val="en-GB"/>
              </w:rPr>
            </w:pPr>
            <w:r w:rsidRPr="00BB7B30">
              <w:rPr>
                <w:rFonts w:eastAsia="Kozuka Gothic Pro L" w:cs="Arial"/>
                <w:color w:val="000000" w:themeColor="text1"/>
                <w:sz w:val="18"/>
                <w:szCs w:val="18"/>
              </w:rPr>
              <w:t>July 2023</w:t>
            </w:r>
          </w:p>
        </w:tc>
      </w:tr>
      <w:tr w:rsidR="008E7293" w:rsidRPr="00FE3CB4" w14:paraId="3A9F2E01" w14:textId="77777777" w:rsidTr="005359C5">
        <w:tc>
          <w:tcPr>
            <w:tcW w:w="846" w:type="dxa"/>
          </w:tcPr>
          <w:p w14:paraId="593B8292" w14:textId="07B4B4EF"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3.2</w:t>
            </w:r>
          </w:p>
        </w:tc>
        <w:tc>
          <w:tcPr>
            <w:tcW w:w="1843" w:type="dxa"/>
          </w:tcPr>
          <w:p w14:paraId="5B0CEFB5" w14:textId="3A8DDCC3"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Leanne Chilton</w:t>
            </w:r>
          </w:p>
        </w:tc>
        <w:tc>
          <w:tcPr>
            <w:tcW w:w="4819" w:type="dxa"/>
            <w:gridSpan w:val="3"/>
          </w:tcPr>
          <w:p w14:paraId="6F5AF78F" w14:textId="77777777"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2.Updated statutory guidance and legislation</w:t>
            </w:r>
          </w:p>
          <w:p w14:paraId="0FD8172C" w14:textId="77777777"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3. Updated definitions</w:t>
            </w:r>
          </w:p>
          <w:p w14:paraId="6FFDADF3" w14:textId="77777777"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7.1 Updated staff responsibilities</w:t>
            </w:r>
          </w:p>
          <w:p w14:paraId="1A54D656" w14:textId="7207419B"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7.2 Updated</w:t>
            </w:r>
          </w:p>
        </w:tc>
        <w:tc>
          <w:tcPr>
            <w:tcW w:w="1508" w:type="dxa"/>
          </w:tcPr>
          <w:p w14:paraId="43AF6414" w14:textId="1B6CBABE"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July 2024</w:t>
            </w:r>
          </w:p>
        </w:tc>
      </w:tr>
      <w:tr w:rsidR="008E7293" w:rsidRPr="00FE3CB4" w14:paraId="10C486E2" w14:textId="77777777" w:rsidTr="005359C5">
        <w:tc>
          <w:tcPr>
            <w:tcW w:w="846" w:type="dxa"/>
          </w:tcPr>
          <w:p w14:paraId="5AAA2894" w14:textId="5E7752AF"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3.3</w:t>
            </w:r>
          </w:p>
        </w:tc>
        <w:tc>
          <w:tcPr>
            <w:tcW w:w="1843" w:type="dxa"/>
          </w:tcPr>
          <w:p w14:paraId="4CE38BA2" w14:textId="22ABE176"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Leanne Chilton</w:t>
            </w:r>
          </w:p>
        </w:tc>
        <w:tc>
          <w:tcPr>
            <w:tcW w:w="4819" w:type="dxa"/>
            <w:gridSpan w:val="3"/>
          </w:tcPr>
          <w:p w14:paraId="36F53632" w14:textId="77777777"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3 Updated definitions to include more details.</w:t>
            </w:r>
          </w:p>
          <w:p w14:paraId="514712F5" w14:textId="77777777" w:rsidR="008E7293"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7 Updated staff responsibilities</w:t>
            </w:r>
          </w:p>
          <w:p w14:paraId="270FFA46" w14:textId="77777777" w:rsidR="00FB17DF" w:rsidRPr="008C0BA4" w:rsidRDefault="00FB17DF" w:rsidP="008E7293">
            <w:pPr>
              <w:spacing w:before="0" w:after="0"/>
              <w:rPr>
                <w:rFonts w:eastAsia="Kozuka Gothic Pro L" w:cs="Arial"/>
                <w:color w:val="000000" w:themeColor="text1"/>
                <w:sz w:val="18"/>
                <w:szCs w:val="18"/>
                <w:highlight w:val="yellow"/>
              </w:rPr>
            </w:pPr>
            <w:r w:rsidRPr="008C0BA4">
              <w:rPr>
                <w:rFonts w:eastAsia="Kozuka Gothic Pro L" w:cs="Arial"/>
                <w:color w:val="000000" w:themeColor="text1"/>
                <w:sz w:val="18"/>
                <w:szCs w:val="18"/>
                <w:highlight w:val="yellow"/>
              </w:rPr>
              <w:t>2 Updated non statutory guidance</w:t>
            </w:r>
          </w:p>
          <w:p w14:paraId="7775A6B1" w14:textId="77777777" w:rsidR="00FB17DF" w:rsidRPr="008C0BA4" w:rsidRDefault="00FB17DF" w:rsidP="008E7293">
            <w:pPr>
              <w:spacing w:before="0" w:after="0"/>
              <w:rPr>
                <w:rFonts w:eastAsia="Kozuka Gothic Pro L" w:cs="Arial"/>
                <w:color w:val="000000" w:themeColor="text1"/>
                <w:sz w:val="18"/>
                <w:szCs w:val="18"/>
                <w:highlight w:val="yellow"/>
              </w:rPr>
            </w:pPr>
            <w:r w:rsidRPr="008C0BA4">
              <w:rPr>
                <w:rFonts w:eastAsia="Kozuka Gothic Pro L" w:cs="Arial"/>
                <w:color w:val="000000" w:themeColor="text1"/>
                <w:sz w:val="18"/>
                <w:szCs w:val="18"/>
                <w:highlight w:val="yellow"/>
              </w:rPr>
              <w:t xml:space="preserve">7.2 </w:t>
            </w:r>
            <w:proofErr w:type="spellStart"/>
            <w:r w:rsidRPr="008C0BA4">
              <w:rPr>
                <w:rFonts w:eastAsia="Kozuka Gothic Pro L" w:cs="Arial"/>
                <w:color w:val="000000" w:themeColor="text1"/>
                <w:sz w:val="18"/>
                <w:szCs w:val="18"/>
                <w:highlight w:val="yellow"/>
              </w:rPr>
              <w:t>updared</w:t>
            </w:r>
            <w:proofErr w:type="spellEnd"/>
            <w:r w:rsidRPr="008C0BA4">
              <w:rPr>
                <w:rFonts w:eastAsia="Kozuka Gothic Pro L" w:cs="Arial"/>
                <w:color w:val="000000" w:themeColor="text1"/>
                <w:sz w:val="18"/>
                <w:szCs w:val="18"/>
                <w:highlight w:val="yellow"/>
              </w:rPr>
              <w:t xml:space="preserve"> responsibilities to include filtering and monitoring</w:t>
            </w:r>
          </w:p>
          <w:p w14:paraId="1944352C" w14:textId="77777777" w:rsidR="00FB17DF" w:rsidRPr="008C0BA4" w:rsidRDefault="00FB17DF" w:rsidP="008E7293">
            <w:pPr>
              <w:spacing w:before="0" w:after="0"/>
              <w:rPr>
                <w:rFonts w:eastAsia="Kozuka Gothic Pro L" w:cs="Arial"/>
                <w:color w:val="000000" w:themeColor="text1"/>
                <w:sz w:val="18"/>
                <w:szCs w:val="18"/>
                <w:highlight w:val="yellow"/>
              </w:rPr>
            </w:pPr>
            <w:r w:rsidRPr="008C0BA4">
              <w:rPr>
                <w:rFonts w:eastAsia="Kozuka Gothic Pro L" w:cs="Arial"/>
                <w:color w:val="000000" w:themeColor="text1"/>
                <w:sz w:val="18"/>
                <w:szCs w:val="18"/>
                <w:highlight w:val="yellow"/>
              </w:rPr>
              <w:t xml:space="preserve">7.3 Updated Headteacher </w:t>
            </w:r>
            <w:proofErr w:type="spellStart"/>
            <w:r w:rsidRPr="008C0BA4">
              <w:rPr>
                <w:rFonts w:eastAsia="Kozuka Gothic Pro L" w:cs="Arial"/>
                <w:color w:val="000000" w:themeColor="text1"/>
                <w:sz w:val="18"/>
                <w:szCs w:val="18"/>
                <w:highlight w:val="yellow"/>
              </w:rPr>
              <w:t>Reponsibilties</w:t>
            </w:r>
            <w:proofErr w:type="spellEnd"/>
            <w:r w:rsidRPr="008C0BA4">
              <w:rPr>
                <w:rFonts w:eastAsia="Kozuka Gothic Pro L" w:cs="Arial"/>
                <w:color w:val="000000" w:themeColor="text1"/>
                <w:sz w:val="18"/>
                <w:szCs w:val="18"/>
                <w:highlight w:val="yellow"/>
              </w:rPr>
              <w:t xml:space="preserve"> </w:t>
            </w:r>
          </w:p>
          <w:p w14:paraId="5070A5D6" w14:textId="576DD42F" w:rsidR="008C0BA4" w:rsidRPr="00BB7B30" w:rsidRDefault="008C0BA4" w:rsidP="008E7293">
            <w:pPr>
              <w:spacing w:before="0" w:after="0"/>
              <w:rPr>
                <w:rFonts w:eastAsia="Kozuka Gothic Pro L" w:cs="Arial"/>
                <w:color w:val="000000" w:themeColor="text1"/>
                <w:sz w:val="18"/>
                <w:szCs w:val="18"/>
              </w:rPr>
            </w:pPr>
            <w:r w:rsidRPr="008C0BA4">
              <w:rPr>
                <w:rFonts w:eastAsia="Kozuka Gothic Pro L" w:cs="Arial"/>
                <w:color w:val="000000" w:themeColor="text1"/>
                <w:sz w:val="18"/>
                <w:szCs w:val="18"/>
                <w:highlight w:val="yellow"/>
              </w:rPr>
              <w:t>7.5 Monitoring Review – new section</w:t>
            </w:r>
          </w:p>
        </w:tc>
        <w:tc>
          <w:tcPr>
            <w:tcW w:w="1508" w:type="dxa"/>
          </w:tcPr>
          <w:p w14:paraId="0C96D05F" w14:textId="70FA499E" w:rsidR="008E7293" w:rsidRPr="00BB7B30" w:rsidRDefault="008E7293" w:rsidP="008E7293">
            <w:pPr>
              <w:spacing w:before="0" w:after="0"/>
              <w:rPr>
                <w:rFonts w:eastAsia="Kozuka Gothic Pro L" w:cs="Arial"/>
                <w:color w:val="000000" w:themeColor="text1"/>
                <w:sz w:val="18"/>
                <w:szCs w:val="18"/>
              </w:rPr>
            </w:pPr>
            <w:r w:rsidRPr="00BB7B30">
              <w:rPr>
                <w:rFonts w:eastAsia="Kozuka Gothic Pro L" w:cs="Arial"/>
                <w:color w:val="000000" w:themeColor="text1"/>
                <w:sz w:val="18"/>
                <w:szCs w:val="18"/>
              </w:rPr>
              <w:t>June 2025</w:t>
            </w:r>
          </w:p>
        </w:tc>
      </w:tr>
    </w:tbl>
    <w:p w14:paraId="0EFBA6D2" w14:textId="77777777" w:rsidR="00FF395F" w:rsidRPr="00FE3CB4" w:rsidRDefault="00FF395F" w:rsidP="00FF395F">
      <w:pPr>
        <w:rPr>
          <w:lang w:val="en-GB"/>
        </w:rPr>
      </w:pPr>
    </w:p>
    <w:tbl>
      <w:tblPr>
        <w:tblStyle w:val="TableGrid"/>
        <w:tblW w:w="0" w:type="auto"/>
        <w:tblLook w:val="04A0" w:firstRow="1" w:lastRow="0" w:firstColumn="1" w:lastColumn="0" w:noHBand="0" w:noVBand="1"/>
      </w:tblPr>
      <w:tblGrid>
        <w:gridCol w:w="1413"/>
        <w:gridCol w:w="7603"/>
      </w:tblGrid>
      <w:tr w:rsidR="00FF395F" w:rsidRPr="00FE3CB4" w14:paraId="6FACC685" w14:textId="77777777" w:rsidTr="00073DC1">
        <w:tc>
          <w:tcPr>
            <w:tcW w:w="9016" w:type="dxa"/>
            <w:gridSpan w:val="2"/>
          </w:tcPr>
          <w:p w14:paraId="673B7963" w14:textId="77777777" w:rsidR="00FF395F" w:rsidRPr="00FE3CB4" w:rsidRDefault="00FF395F" w:rsidP="00073DC1">
            <w:pPr>
              <w:rPr>
                <w:b/>
                <w:bCs/>
                <w:sz w:val="18"/>
                <w:szCs w:val="18"/>
                <w:lang w:val="en-GB"/>
              </w:rPr>
            </w:pPr>
            <w:r w:rsidRPr="00FE3CB4">
              <w:rPr>
                <w:b/>
                <w:bCs/>
                <w:sz w:val="18"/>
                <w:szCs w:val="18"/>
                <w:lang w:val="en-GB"/>
              </w:rPr>
              <w:t>Who should read this document</w:t>
            </w:r>
          </w:p>
        </w:tc>
      </w:tr>
      <w:tr w:rsidR="00FF395F" w:rsidRPr="00FE3CB4" w14:paraId="2F3C5EDF" w14:textId="77777777" w:rsidTr="00073DC1">
        <w:tc>
          <w:tcPr>
            <w:tcW w:w="1413" w:type="dxa"/>
          </w:tcPr>
          <w:p w14:paraId="5248CA4F" w14:textId="77777777" w:rsidR="00FF395F" w:rsidRPr="00FE3CB4" w:rsidRDefault="00FF395F" w:rsidP="00073DC1">
            <w:pPr>
              <w:rPr>
                <w:b/>
                <w:bCs/>
                <w:sz w:val="18"/>
                <w:szCs w:val="18"/>
                <w:lang w:val="en-GB"/>
              </w:rPr>
            </w:pPr>
            <w:r w:rsidRPr="00FE3CB4">
              <w:rPr>
                <w:b/>
                <w:bCs/>
                <w:sz w:val="18"/>
                <w:szCs w:val="18"/>
                <w:lang w:val="en-GB"/>
              </w:rPr>
              <w:lastRenderedPageBreak/>
              <w:t>Mandatory</w:t>
            </w:r>
          </w:p>
        </w:tc>
        <w:tc>
          <w:tcPr>
            <w:tcW w:w="7603" w:type="dxa"/>
          </w:tcPr>
          <w:p w14:paraId="4D862B6A" w14:textId="748649BB" w:rsidR="00FF395F" w:rsidRPr="00FE3CB4" w:rsidRDefault="00585AB9" w:rsidP="00073DC1">
            <w:pPr>
              <w:rPr>
                <w:sz w:val="18"/>
                <w:szCs w:val="18"/>
                <w:lang w:val="en-GB"/>
              </w:rPr>
            </w:pPr>
            <w:r>
              <w:rPr>
                <w:sz w:val="18"/>
                <w:szCs w:val="18"/>
                <w:lang w:val="en-GB"/>
              </w:rPr>
              <w:t>ALL</w:t>
            </w:r>
          </w:p>
        </w:tc>
      </w:tr>
      <w:tr w:rsidR="00FF395F" w:rsidRPr="00FE3CB4" w14:paraId="7B1645DD" w14:textId="77777777" w:rsidTr="00073DC1">
        <w:tc>
          <w:tcPr>
            <w:tcW w:w="1413" w:type="dxa"/>
          </w:tcPr>
          <w:p w14:paraId="3A1050ED" w14:textId="77777777" w:rsidR="00FF395F" w:rsidRPr="00FE3CB4" w:rsidRDefault="00FF395F" w:rsidP="00073DC1">
            <w:pPr>
              <w:rPr>
                <w:b/>
                <w:bCs/>
                <w:sz w:val="18"/>
                <w:szCs w:val="18"/>
                <w:lang w:val="en-GB"/>
              </w:rPr>
            </w:pPr>
            <w:r w:rsidRPr="00FE3CB4">
              <w:rPr>
                <w:b/>
                <w:bCs/>
                <w:sz w:val="18"/>
                <w:szCs w:val="18"/>
                <w:lang w:val="en-GB"/>
              </w:rPr>
              <w:t>Optional</w:t>
            </w:r>
          </w:p>
        </w:tc>
        <w:tc>
          <w:tcPr>
            <w:tcW w:w="7603" w:type="dxa"/>
          </w:tcPr>
          <w:p w14:paraId="1EFD6B9E" w14:textId="77777777" w:rsidR="00FF395F" w:rsidRPr="00FE3CB4" w:rsidRDefault="00FF395F" w:rsidP="00073DC1">
            <w:pPr>
              <w:rPr>
                <w:sz w:val="18"/>
                <w:szCs w:val="18"/>
                <w:lang w:val="en-GB"/>
              </w:rPr>
            </w:pPr>
          </w:p>
        </w:tc>
      </w:tr>
    </w:tbl>
    <w:p w14:paraId="4B28C765" w14:textId="1C36DC4F" w:rsidR="00FC08B5" w:rsidRPr="00173EBE" w:rsidRDefault="00FC08B5" w:rsidP="004E27DC">
      <w:pPr>
        <w:spacing w:before="0" w:after="160" w:line="259" w:lineRule="auto"/>
        <w:rPr>
          <w:rFonts w:cs="Arial"/>
          <w:szCs w:val="20"/>
        </w:rPr>
      </w:pPr>
    </w:p>
    <w:p w14:paraId="76764CC6" w14:textId="77777777" w:rsidR="00C44D3F" w:rsidRPr="00173EBE" w:rsidRDefault="00C44D3F" w:rsidP="00C77361">
      <w:pPr>
        <w:spacing w:before="0" w:after="0" w:line="288" w:lineRule="auto"/>
        <w:rPr>
          <w:rFonts w:cs="Arial"/>
          <w:b/>
          <w:szCs w:val="20"/>
          <w:lang w:val="en-GB"/>
        </w:rPr>
      </w:pPr>
      <w:r w:rsidRPr="00173EBE">
        <w:rPr>
          <w:rFonts w:cs="Arial"/>
          <w:b/>
          <w:szCs w:val="20"/>
          <w:lang w:val="en-GB"/>
        </w:rPr>
        <w:t>1.</w:t>
      </w:r>
      <w:r w:rsidRPr="00173EBE">
        <w:rPr>
          <w:rFonts w:cs="Arial"/>
          <w:b/>
          <w:szCs w:val="20"/>
          <w:lang w:val="en-GB"/>
        </w:rPr>
        <w:tab/>
        <w:t>AIMS</w:t>
      </w:r>
    </w:p>
    <w:p w14:paraId="63C764B5" w14:textId="77777777" w:rsidR="005359C5" w:rsidRDefault="005359C5" w:rsidP="00A3626D">
      <w:pPr>
        <w:spacing w:before="0" w:after="0" w:line="288" w:lineRule="auto"/>
        <w:jc w:val="both"/>
        <w:rPr>
          <w:rFonts w:cs="Arial"/>
          <w:szCs w:val="20"/>
          <w:lang w:val="en-GB"/>
        </w:rPr>
      </w:pPr>
    </w:p>
    <w:p w14:paraId="0AE2BE4C" w14:textId="7FAE7B91" w:rsidR="001D575E" w:rsidRPr="00173EBE" w:rsidRDefault="001D575E" w:rsidP="00A3626D">
      <w:pPr>
        <w:spacing w:before="0" w:after="0" w:line="288" w:lineRule="auto"/>
        <w:jc w:val="both"/>
        <w:rPr>
          <w:rFonts w:cs="Arial"/>
          <w:szCs w:val="20"/>
          <w:lang w:val="en-GB"/>
        </w:rPr>
      </w:pPr>
      <w:r w:rsidRPr="00173EBE">
        <w:rPr>
          <w:rFonts w:cs="Arial"/>
          <w:szCs w:val="20"/>
          <w:lang w:val="en-GB"/>
        </w:rPr>
        <w:t>RTMAT is committed to safeguarding and promoting the physical, mental and emotional welfare of every pupil, both inside and outside of the school premises. We implement a whole school preventative approach to managing safeguarding concerns, ensuring that the well-being of pupils is at the forefront of all action taken.</w:t>
      </w:r>
    </w:p>
    <w:p w14:paraId="38571FE2" w14:textId="77777777" w:rsidR="001D575E" w:rsidRPr="00173EBE" w:rsidRDefault="001D575E" w:rsidP="00A3626D">
      <w:pPr>
        <w:spacing w:before="0" w:after="0" w:line="288" w:lineRule="auto"/>
        <w:jc w:val="both"/>
        <w:rPr>
          <w:rFonts w:cs="Arial"/>
          <w:szCs w:val="20"/>
          <w:lang w:val="en-GB"/>
        </w:rPr>
      </w:pPr>
    </w:p>
    <w:p w14:paraId="336C3507" w14:textId="6E85FDB8" w:rsidR="00C44D3F" w:rsidRPr="00173EBE" w:rsidRDefault="00C44D3F" w:rsidP="00A3626D">
      <w:pPr>
        <w:spacing w:before="0" w:after="0" w:line="288" w:lineRule="auto"/>
        <w:jc w:val="both"/>
        <w:rPr>
          <w:rFonts w:cs="Arial"/>
          <w:szCs w:val="20"/>
          <w:lang w:val="en-GB"/>
        </w:rPr>
      </w:pPr>
      <w:r w:rsidRPr="00173EBE">
        <w:rPr>
          <w:rFonts w:cs="Arial"/>
          <w:szCs w:val="20"/>
          <w:lang w:val="en-GB"/>
        </w:rPr>
        <w:t xml:space="preserve">The </w:t>
      </w:r>
      <w:r w:rsidR="00961CEF">
        <w:rPr>
          <w:rFonts w:cs="Arial"/>
          <w:szCs w:val="20"/>
          <w:lang w:val="en-GB"/>
        </w:rPr>
        <w:t>trust</w:t>
      </w:r>
      <w:r w:rsidRPr="00173EBE">
        <w:rPr>
          <w:rFonts w:cs="Arial"/>
          <w:szCs w:val="20"/>
          <w:lang w:val="en-GB"/>
        </w:rPr>
        <w:t xml:space="preserve"> aims to</w:t>
      </w:r>
      <w:r w:rsidR="004E27DC" w:rsidRPr="00173EBE">
        <w:rPr>
          <w:rFonts w:cs="Arial"/>
          <w:szCs w:val="20"/>
          <w:lang w:val="en-GB"/>
        </w:rPr>
        <w:t>:</w:t>
      </w:r>
    </w:p>
    <w:p w14:paraId="593B1300" w14:textId="7065DD1D" w:rsidR="00C44D3F" w:rsidRPr="00173EBE" w:rsidRDefault="00961CEF" w:rsidP="00A3626D">
      <w:pPr>
        <w:pStyle w:val="ListParagraph"/>
        <w:numPr>
          <w:ilvl w:val="0"/>
          <w:numId w:val="14"/>
        </w:numPr>
        <w:spacing w:before="0" w:after="0" w:line="288" w:lineRule="auto"/>
        <w:jc w:val="both"/>
        <w:rPr>
          <w:rFonts w:cs="Arial"/>
          <w:szCs w:val="20"/>
          <w:lang w:val="en-GB"/>
        </w:rPr>
      </w:pPr>
      <w:r>
        <w:rPr>
          <w:rFonts w:cs="Arial"/>
          <w:szCs w:val="20"/>
          <w:lang w:val="en-GB"/>
        </w:rPr>
        <w:t>Through training r</w:t>
      </w:r>
      <w:r w:rsidR="00C44D3F" w:rsidRPr="00173EBE">
        <w:rPr>
          <w:rFonts w:cs="Arial"/>
          <w:szCs w:val="20"/>
          <w:lang w:val="en-GB"/>
        </w:rPr>
        <w:t xml:space="preserve">aise the awareness of all </w:t>
      </w:r>
      <w:r w:rsidR="001D575E" w:rsidRPr="00173EBE">
        <w:rPr>
          <w:rFonts w:cs="Arial"/>
          <w:szCs w:val="20"/>
          <w:lang w:val="en-GB"/>
        </w:rPr>
        <w:t>governors, head teacher</w:t>
      </w:r>
      <w:r w:rsidR="004E27DC" w:rsidRPr="00173EBE">
        <w:rPr>
          <w:rFonts w:cs="Arial"/>
          <w:szCs w:val="20"/>
          <w:lang w:val="en-GB"/>
        </w:rPr>
        <w:t>s</w:t>
      </w:r>
      <w:r w:rsidR="001D575E" w:rsidRPr="00173EBE">
        <w:rPr>
          <w:rFonts w:cs="Arial"/>
          <w:szCs w:val="20"/>
          <w:lang w:val="en-GB"/>
        </w:rPr>
        <w:t xml:space="preserve"> and </w:t>
      </w:r>
      <w:r w:rsidR="00C44D3F" w:rsidRPr="00173EBE">
        <w:rPr>
          <w:rFonts w:cs="Arial"/>
          <w:szCs w:val="20"/>
          <w:lang w:val="en-GB"/>
        </w:rPr>
        <w:t xml:space="preserve">staff of the need to safeguard children and of their responsibilities in identifying and reporting possible cases of abuse. </w:t>
      </w:r>
    </w:p>
    <w:p w14:paraId="4A54CF73" w14:textId="77777777" w:rsidR="00C44D3F" w:rsidRPr="00173EBE" w:rsidRDefault="00C44D3F" w:rsidP="00A3626D">
      <w:pPr>
        <w:pStyle w:val="ListParagraph"/>
        <w:numPr>
          <w:ilvl w:val="0"/>
          <w:numId w:val="14"/>
        </w:numPr>
        <w:spacing w:before="0" w:after="0" w:line="288" w:lineRule="auto"/>
        <w:jc w:val="both"/>
        <w:rPr>
          <w:rFonts w:cs="Arial"/>
          <w:szCs w:val="20"/>
          <w:lang w:val="en-GB"/>
        </w:rPr>
      </w:pPr>
      <w:r w:rsidRPr="00173EBE">
        <w:rPr>
          <w:rFonts w:cs="Arial"/>
          <w:szCs w:val="20"/>
          <w:lang w:val="en-GB"/>
        </w:rPr>
        <w:t xml:space="preserve">To provide an environment in which children and young people feel safe, secure, valued and respected, and feel confident to, and know how to approach adults if they are in difficulties, believing they will be effectively listened to. </w:t>
      </w:r>
    </w:p>
    <w:p w14:paraId="32A7508F" w14:textId="77777777" w:rsidR="00C44D3F" w:rsidRPr="00173EBE" w:rsidRDefault="00C44D3F" w:rsidP="00A3626D">
      <w:pPr>
        <w:pStyle w:val="ListParagraph"/>
        <w:numPr>
          <w:ilvl w:val="0"/>
          <w:numId w:val="14"/>
        </w:numPr>
        <w:spacing w:before="0" w:after="0" w:line="288" w:lineRule="auto"/>
        <w:jc w:val="both"/>
        <w:rPr>
          <w:rFonts w:cs="Arial"/>
          <w:szCs w:val="20"/>
          <w:lang w:val="en-GB"/>
        </w:rPr>
      </w:pPr>
      <w:r w:rsidRPr="00173EBE">
        <w:rPr>
          <w:rFonts w:cs="Arial"/>
          <w:szCs w:val="20"/>
          <w:lang w:val="en-GB"/>
        </w:rPr>
        <w:t xml:space="preserve">To demonstrate the school’s commitment with regard to safeguarding and child protection to students, parents and other partners. </w:t>
      </w:r>
    </w:p>
    <w:p w14:paraId="57CA595C" w14:textId="6B50389D" w:rsidR="00C44D3F" w:rsidRPr="00173EBE" w:rsidRDefault="00C44D3F" w:rsidP="00A3626D">
      <w:pPr>
        <w:pStyle w:val="ListParagraph"/>
        <w:numPr>
          <w:ilvl w:val="0"/>
          <w:numId w:val="14"/>
        </w:numPr>
        <w:spacing w:before="0" w:after="0" w:line="288" w:lineRule="auto"/>
        <w:jc w:val="both"/>
        <w:rPr>
          <w:rFonts w:cs="Arial"/>
          <w:szCs w:val="20"/>
          <w:lang w:val="en-GB"/>
        </w:rPr>
      </w:pPr>
      <w:r w:rsidRPr="00173EBE">
        <w:rPr>
          <w:rFonts w:cs="Arial"/>
          <w:szCs w:val="20"/>
          <w:lang w:val="en-GB"/>
        </w:rPr>
        <w:t xml:space="preserve">Safeguarding incidents and/or behaviours can be associated with factors both in and outside of school; and abusers can be both adult/s to child/ren or child/ren to child/ren (peer on peer).  All staff will be considering the context within which such incidents and/ or behaviours occur: familial or contextual.   </w:t>
      </w:r>
    </w:p>
    <w:p w14:paraId="08D30F58" w14:textId="77777777" w:rsidR="00C44D3F" w:rsidRPr="00173EBE" w:rsidRDefault="00C44D3F" w:rsidP="00A3626D">
      <w:pPr>
        <w:pStyle w:val="ListParagraph"/>
        <w:numPr>
          <w:ilvl w:val="0"/>
          <w:numId w:val="14"/>
        </w:numPr>
        <w:spacing w:before="0" w:after="0" w:line="288" w:lineRule="auto"/>
        <w:jc w:val="both"/>
        <w:rPr>
          <w:rFonts w:cs="Arial"/>
          <w:szCs w:val="20"/>
          <w:lang w:val="en-GB"/>
        </w:rPr>
      </w:pPr>
      <w:r w:rsidRPr="00173EBE">
        <w:rPr>
          <w:rFonts w:cs="Arial"/>
          <w:szCs w:val="20"/>
          <w:lang w:val="en-GB"/>
        </w:rPr>
        <w:t xml:space="preserve">To ensure the Designated Safeguarding Leads and all staff will </w:t>
      </w:r>
      <w:proofErr w:type="gramStart"/>
      <w:r w:rsidRPr="00173EBE">
        <w:rPr>
          <w:rFonts w:cs="Arial"/>
          <w:szCs w:val="20"/>
          <w:lang w:val="en-GB"/>
        </w:rPr>
        <w:t>give full consideration to</w:t>
      </w:r>
      <w:proofErr w:type="gramEnd"/>
      <w:r w:rsidRPr="00173EBE">
        <w:rPr>
          <w:rFonts w:cs="Arial"/>
          <w:szCs w:val="20"/>
          <w:lang w:val="en-GB"/>
        </w:rPr>
        <w:t xml:space="preserve"> the use of appropriate assessments, resources and agency support when identifying the factors present in a child’s life that are a threat to their safety and/or welfare (familial or contextual.) </w:t>
      </w:r>
    </w:p>
    <w:p w14:paraId="24004C2E" w14:textId="77777777" w:rsidR="00C44D3F" w:rsidRPr="00173EBE" w:rsidRDefault="00C44D3F" w:rsidP="00A3626D">
      <w:pPr>
        <w:pStyle w:val="ListParagraph"/>
        <w:numPr>
          <w:ilvl w:val="0"/>
          <w:numId w:val="14"/>
        </w:numPr>
        <w:spacing w:before="0" w:after="0" w:line="288" w:lineRule="auto"/>
        <w:jc w:val="both"/>
        <w:rPr>
          <w:rFonts w:cs="Arial"/>
          <w:szCs w:val="20"/>
          <w:lang w:val="en-GB"/>
        </w:rPr>
      </w:pPr>
      <w:r w:rsidRPr="00173EBE">
        <w:rPr>
          <w:rFonts w:cs="Arial"/>
          <w:szCs w:val="20"/>
          <w:lang w:val="en-GB"/>
        </w:rPr>
        <w:t xml:space="preserve">To provide a systematic means of monitoring children known or thought to be at risk of harm, and ensure we, the school, contribute to assessments of need and support packages for those children. </w:t>
      </w:r>
    </w:p>
    <w:p w14:paraId="3A7756CE" w14:textId="77777777" w:rsidR="00C44D3F" w:rsidRPr="00173EBE" w:rsidRDefault="00C44D3F" w:rsidP="00A3626D">
      <w:pPr>
        <w:pStyle w:val="ListParagraph"/>
        <w:numPr>
          <w:ilvl w:val="0"/>
          <w:numId w:val="14"/>
        </w:numPr>
        <w:spacing w:before="0" w:after="0" w:line="288" w:lineRule="auto"/>
        <w:jc w:val="both"/>
        <w:rPr>
          <w:rFonts w:cs="Arial"/>
          <w:szCs w:val="20"/>
          <w:lang w:val="en-GB"/>
        </w:rPr>
      </w:pPr>
      <w:r w:rsidRPr="00173EBE">
        <w:rPr>
          <w:rFonts w:cs="Arial"/>
          <w:szCs w:val="20"/>
          <w:lang w:val="en-GB"/>
        </w:rPr>
        <w:t xml:space="preserve">To emphasise the need for good levels of communication between all members of staff. </w:t>
      </w:r>
    </w:p>
    <w:p w14:paraId="0F49EB5D" w14:textId="77777777" w:rsidR="00C44D3F" w:rsidRPr="00173EBE" w:rsidRDefault="00C44D3F" w:rsidP="00A3626D">
      <w:pPr>
        <w:pStyle w:val="ListParagraph"/>
        <w:numPr>
          <w:ilvl w:val="0"/>
          <w:numId w:val="14"/>
        </w:numPr>
        <w:spacing w:before="0" w:after="0" w:line="288" w:lineRule="auto"/>
        <w:jc w:val="both"/>
        <w:rPr>
          <w:rFonts w:cs="Arial"/>
          <w:szCs w:val="20"/>
          <w:lang w:val="en-GB"/>
        </w:rPr>
      </w:pPr>
      <w:r w:rsidRPr="00173EBE">
        <w:rPr>
          <w:rFonts w:cs="Arial"/>
          <w:szCs w:val="20"/>
          <w:lang w:val="en-GB"/>
        </w:rPr>
        <w:t xml:space="preserve">To develop a structured procedure within the school which will be followed by all members of the school community in cases of suspected abuse. </w:t>
      </w:r>
    </w:p>
    <w:p w14:paraId="21D7100D" w14:textId="49160E58" w:rsidR="00C44D3F" w:rsidRPr="00173EBE" w:rsidRDefault="00C44D3F" w:rsidP="00A3626D">
      <w:pPr>
        <w:pStyle w:val="ListParagraph"/>
        <w:numPr>
          <w:ilvl w:val="0"/>
          <w:numId w:val="14"/>
        </w:numPr>
        <w:spacing w:before="0" w:after="0" w:line="288" w:lineRule="auto"/>
        <w:jc w:val="both"/>
        <w:rPr>
          <w:rFonts w:cs="Arial"/>
          <w:szCs w:val="20"/>
          <w:lang w:val="en-GB"/>
        </w:rPr>
      </w:pPr>
      <w:r w:rsidRPr="00173EBE">
        <w:rPr>
          <w:rFonts w:cs="Arial"/>
          <w:szCs w:val="20"/>
          <w:lang w:val="en-GB"/>
        </w:rPr>
        <w:t>To develop and promote effective working relationships with other partnership agencies, especially the Police (health and CSC), and</w:t>
      </w:r>
      <w:r w:rsidR="00961CEF">
        <w:rPr>
          <w:rFonts w:cs="Arial"/>
          <w:szCs w:val="20"/>
          <w:lang w:val="en-GB"/>
        </w:rPr>
        <w:t xml:space="preserve"> the</w:t>
      </w:r>
      <w:r w:rsidRPr="00173EBE">
        <w:rPr>
          <w:rFonts w:cs="Arial"/>
          <w:szCs w:val="20"/>
          <w:lang w:val="en-GB"/>
        </w:rPr>
        <w:t xml:space="preserve"> MACH. </w:t>
      </w:r>
    </w:p>
    <w:p w14:paraId="528F7E37" w14:textId="77777777" w:rsidR="00C44D3F" w:rsidRPr="00173EBE" w:rsidRDefault="00C44D3F" w:rsidP="00A3626D">
      <w:pPr>
        <w:pStyle w:val="ListParagraph"/>
        <w:numPr>
          <w:ilvl w:val="0"/>
          <w:numId w:val="14"/>
        </w:numPr>
        <w:spacing w:before="0" w:after="0" w:line="288" w:lineRule="auto"/>
        <w:jc w:val="both"/>
        <w:rPr>
          <w:rFonts w:cs="Arial"/>
          <w:szCs w:val="20"/>
          <w:lang w:val="en-GB"/>
        </w:rPr>
      </w:pPr>
      <w:r w:rsidRPr="00173EBE">
        <w:rPr>
          <w:rFonts w:cs="Arial"/>
          <w:szCs w:val="20"/>
          <w:lang w:val="en-GB"/>
        </w:rPr>
        <w:t xml:space="preserve">To support the child’s development in ways that will foster security, confidence and independence. </w:t>
      </w:r>
    </w:p>
    <w:p w14:paraId="65E9E65C" w14:textId="77777777" w:rsidR="00C44D3F" w:rsidRPr="00173EBE" w:rsidRDefault="00C44D3F" w:rsidP="00A3626D">
      <w:pPr>
        <w:pStyle w:val="ListParagraph"/>
        <w:numPr>
          <w:ilvl w:val="0"/>
          <w:numId w:val="14"/>
        </w:numPr>
        <w:spacing w:before="0" w:after="0" w:line="288" w:lineRule="auto"/>
        <w:jc w:val="both"/>
        <w:rPr>
          <w:rFonts w:cs="Arial"/>
          <w:szCs w:val="20"/>
          <w:lang w:val="en-GB"/>
        </w:rPr>
      </w:pPr>
      <w:r w:rsidRPr="00173EBE">
        <w:rPr>
          <w:rFonts w:cs="Arial"/>
          <w:szCs w:val="20"/>
          <w:lang w:val="en-GB"/>
        </w:rPr>
        <w:t xml:space="preserve">To ensure that all staff working within our school who have substantial access to children have been checked as to their suitability, including verification of their identity, qualifications, and a satisfactory DBS check, and a single central record is kept for audit. </w:t>
      </w:r>
    </w:p>
    <w:p w14:paraId="59374437" w14:textId="77777777" w:rsidR="00C44D3F" w:rsidRPr="00173EBE" w:rsidRDefault="00C44D3F" w:rsidP="00A3626D">
      <w:pPr>
        <w:spacing w:before="0" w:after="0" w:line="288" w:lineRule="auto"/>
        <w:jc w:val="both"/>
        <w:rPr>
          <w:rFonts w:cs="Arial"/>
          <w:szCs w:val="20"/>
          <w:lang w:val="en-GB"/>
        </w:rPr>
      </w:pPr>
    </w:p>
    <w:p w14:paraId="3840E84B" w14:textId="77777777" w:rsidR="00C77361" w:rsidRPr="00173EBE" w:rsidRDefault="00C44D3F" w:rsidP="00A3626D">
      <w:pPr>
        <w:spacing w:before="0" w:after="0" w:line="288" w:lineRule="auto"/>
        <w:jc w:val="both"/>
        <w:rPr>
          <w:rFonts w:cs="Arial"/>
          <w:b/>
          <w:szCs w:val="20"/>
          <w:lang w:val="en-GB"/>
        </w:rPr>
      </w:pPr>
      <w:bookmarkStart w:id="0" w:name="_Toc103607697"/>
      <w:r w:rsidRPr="00173EBE">
        <w:rPr>
          <w:rFonts w:cs="Arial"/>
          <w:b/>
          <w:szCs w:val="20"/>
          <w:lang w:val="en-GB"/>
        </w:rPr>
        <w:t>2.</w:t>
      </w:r>
      <w:r w:rsidRPr="00173EBE">
        <w:rPr>
          <w:rFonts w:cs="Arial"/>
          <w:b/>
          <w:szCs w:val="20"/>
          <w:lang w:val="en-GB"/>
        </w:rPr>
        <w:tab/>
        <w:t>LEGISLATION AND STATUTORY GUIDANCE</w:t>
      </w:r>
      <w:bookmarkEnd w:id="0"/>
      <w:r w:rsidRPr="00173EBE">
        <w:rPr>
          <w:rFonts w:cs="Arial"/>
          <w:b/>
          <w:szCs w:val="20"/>
          <w:lang w:val="en-GB"/>
        </w:rPr>
        <w:t xml:space="preserve">  </w:t>
      </w:r>
    </w:p>
    <w:p w14:paraId="4B9755CE" w14:textId="77777777" w:rsidR="007649DD" w:rsidRDefault="007649DD" w:rsidP="00A3626D">
      <w:pPr>
        <w:spacing w:before="0" w:after="0" w:line="288" w:lineRule="auto"/>
        <w:jc w:val="both"/>
        <w:rPr>
          <w:rFonts w:cs="Arial"/>
          <w:b/>
          <w:szCs w:val="20"/>
          <w:lang w:val="en-GB"/>
        </w:rPr>
      </w:pPr>
    </w:p>
    <w:p w14:paraId="2D1C57D2" w14:textId="1B2DEAD9" w:rsidR="00C44D3F" w:rsidRPr="00173EBE" w:rsidRDefault="00C44D3F" w:rsidP="00A3626D">
      <w:pPr>
        <w:spacing w:before="0" w:after="0" w:line="288" w:lineRule="auto"/>
        <w:jc w:val="both"/>
        <w:rPr>
          <w:rFonts w:cs="Arial"/>
          <w:b/>
          <w:szCs w:val="20"/>
          <w:lang w:val="en-GB"/>
        </w:rPr>
      </w:pPr>
      <w:r w:rsidRPr="00173EBE">
        <w:rPr>
          <w:rFonts w:cs="Arial"/>
          <w:b/>
          <w:szCs w:val="20"/>
          <w:lang w:val="en-GB"/>
        </w:rPr>
        <w:t>Safeguarding legislatio</w:t>
      </w:r>
      <w:r w:rsidR="009C2CC5" w:rsidRPr="00173EBE">
        <w:rPr>
          <w:rFonts w:cs="Arial"/>
          <w:b/>
          <w:szCs w:val="20"/>
          <w:lang w:val="en-GB"/>
        </w:rPr>
        <w:t>n</w:t>
      </w:r>
    </w:p>
    <w:p w14:paraId="3361CD36" w14:textId="77777777" w:rsidR="00C44D3F" w:rsidRPr="00173EBE" w:rsidRDefault="00C44D3F" w:rsidP="00A3626D">
      <w:pPr>
        <w:spacing w:before="0" w:after="0" w:line="288" w:lineRule="auto"/>
        <w:jc w:val="both"/>
        <w:rPr>
          <w:rFonts w:cs="Arial"/>
          <w:szCs w:val="20"/>
          <w:lang w:val="en-GB"/>
        </w:rPr>
      </w:pPr>
      <w:r w:rsidRPr="00173EBE">
        <w:rPr>
          <w:rFonts w:cs="Arial"/>
          <w:szCs w:val="20"/>
          <w:lang w:val="en-GB"/>
        </w:rPr>
        <w:t xml:space="preserve">The following safeguarding legislation and guidance has been considered when drafting this policy:  </w:t>
      </w:r>
    </w:p>
    <w:p w14:paraId="657217B5"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Children Act 1989</w:t>
      </w:r>
    </w:p>
    <w:p w14:paraId="65045CFC"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Sexual Offences Act 2003</w:t>
      </w:r>
    </w:p>
    <w:p w14:paraId="73700E67"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Female Genital Mutilation Act 2003 (as inserted by the Serious Crime Act 2015)</w:t>
      </w:r>
    </w:p>
    <w:p w14:paraId="2CE583F9"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Children Act 2004</w:t>
      </w:r>
    </w:p>
    <w:p w14:paraId="7C04B95A"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lastRenderedPageBreak/>
        <w:t>Safeguarding Vulnerable Groups Act 2006</w:t>
      </w:r>
    </w:p>
    <w:p w14:paraId="5C479FFD"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 xml:space="preserve">Apprenticeships, Children and Learning Act 2009 </w:t>
      </w:r>
    </w:p>
    <w:p w14:paraId="42D19523"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Equality Act 2010</w:t>
      </w:r>
    </w:p>
    <w:p w14:paraId="7D532C96"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The Education (School Teachers’ Appraisal) (England) Regulations 2012 (as amended)</w:t>
      </w:r>
    </w:p>
    <w:p w14:paraId="7AE284A1"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Anti-social Behaviour, Crime and Policing Act 2014</w:t>
      </w:r>
    </w:p>
    <w:p w14:paraId="5F07045B"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Counter-Terrorism and Security Act 2015</w:t>
      </w:r>
    </w:p>
    <w:p w14:paraId="2B3EF83E"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The UK General Data Protection Regulation (UK GDPR)</w:t>
      </w:r>
    </w:p>
    <w:p w14:paraId="29C62C8E"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Data Protection Act 2018</w:t>
      </w:r>
    </w:p>
    <w:p w14:paraId="32A808BF" w14:textId="259E77D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The Childcare (Disqualification) and Childcare (Early Years Provision Free of Charge) (Extended Entitlement) (Amendment) Regulations 2018</w:t>
      </w:r>
    </w:p>
    <w:p w14:paraId="736453F6"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Voyeurism (Offences) Act 2019</w:t>
      </w:r>
    </w:p>
    <w:p w14:paraId="6AF5F6A1" w14:textId="77777777" w:rsidR="00DC0309" w:rsidRPr="00173EBE" w:rsidRDefault="00DC0309" w:rsidP="00A3626D">
      <w:pPr>
        <w:pStyle w:val="ListParagraph"/>
        <w:numPr>
          <w:ilvl w:val="0"/>
          <w:numId w:val="24"/>
        </w:numPr>
        <w:spacing w:before="0" w:after="200" w:line="276" w:lineRule="auto"/>
        <w:jc w:val="both"/>
        <w:rPr>
          <w:rFonts w:cs="Arial"/>
          <w:szCs w:val="20"/>
        </w:rPr>
      </w:pPr>
      <w:r w:rsidRPr="00173EBE">
        <w:rPr>
          <w:rFonts w:cs="Arial"/>
          <w:szCs w:val="20"/>
        </w:rPr>
        <w:t>Domestic Abuse Act 2021</w:t>
      </w:r>
    </w:p>
    <w:p w14:paraId="72ED522E" w14:textId="1EBAEE70" w:rsidR="009C2CC5" w:rsidRPr="007649DD" w:rsidRDefault="00DC0309" w:rsidP="007649DD">
      <w:pPr>
        <w:pStyle w:val="ListParagraph"/>
        <w:numPr>
          <w:ilvl w:val="0"/>
          <w:numId w:val="24"/>
        </w:numPr>
        <w:spacing w:before="0" w:after="200" w:line="276" w:lineRule="auto"/>
        <w:jc w:val="both"/>
        <w:rPr>
          <w:rFonts w:cs="Arial"/>
          <w:szCs w:val="20"/>
        </w:rPr>
      </w:pPr>
      <w:r w:rsidRPr="00173EBE">
        <w:rPr>
          <w:rFonts w:cs="Arial"/>
          <w:szCs w:val="20"/>
        </w:rPr>
        <w:t xml:space="preserve">Marriage and Civil Partnership (Minimum Age) Act 2022 </w:t>
      </w:r>
    </w:p>
    <w:p w14:paraId="055D75F8" w14:textId="339D273B" w:rsidR="009C2CC5" w:rsidRPr="00173EBE" w:rsidRDefault="009C2CC5" w:rsidP="00A3626D">
      <w:pPr>
        <w:spacing w:before="0" w:after="200" w:line="276" w:lineRule="auto"/>
        <w:jc w:val="both"/>
        <w:rPr>
          <w:rFonts w:cs="Arial"/>
          <w:b/>
          <w:bCs/>
          <w:szCs w:val="20"/>
        </w:rPr>
      </w:pPr>
      <w:r w:rsidRPr="00173EBE">
        <w:rPr>
          <w:rFonts w:cs="Arial"/>
          <w:b/>
          <w:bCs/>
          <w:szCs w:val="20"/>
        </w:rPr>
        <w:t>Safeguarding Statutory Guidance</w:t>
      </w:r>
    </w:p>
    <w:p w14:paraId="5A9AFC79" w14:textId="77777777" w:rsidR="009C2CC5" w:rsidRPr="00173EBE" w:rsidRDefault="009C2CC5" w:rsidP="00A3626D">
      <w:pPr>
        <w:pStyle w:val="ListParagraph"/>
        <w:numPr>
          <w:ilvl w:val="0"/>
          <w:numId w:val="25"/>
        </w:numPr>
        <w:spacing w:before="0" w:after="200" w:line="276" w:lineRule="auto"/>
        <w:jc w:val="both"/>
        <w:rPr>
          <w:rFonts w:cs="Arial"/>
          <w:szCs w:val="20"/>
        </w:rPr>
      </w:pPr>
      <w:r w:rsidRPr="00173EBE">
        <w:rPr>
          <w:rFonts w:cs="Arial"/>
          <w:szCs w:val="20"/>
        </w:rPr>
        <w:t>Home Office (2023) ‘Prevent duty guidance: Guidance for specified authorities in England and Wales’</w:t>
      </w:r>
    </w:p>
    <w:p w14:paraId="06D4875A" w14:textId="77777777" w:rsidR="009C2CC5" w:rsidRPr="00173EBE" w:rsidRDefault="009C2CC5" w:rsidP="00A3626D">
      <w:pPr>
        <w:pStyle w:val="ListParagraph"/>
        <w:numPr>
          <w:ilvl w:val="0"/>
          <w:numId w:val="25"/>
        </w:numPr>
        <w:spacing w:before="0" w:after="200" w:line="276" w:lineRule="auto"/>
        <w:jc w:val="both"/>
        <w:rPr>
          <w:rFonts w:cs="Arial"/>
          <w:szCs w:val="20"/>
        </w:rPr>
      </w:pPr>
      <w:r w:rsidRPr="00173EBE">
        <w:rPr>
          <w:rFonts w:cs="Arial"/>
          <w:szCs w:val="20"/>
        </w:rPr>
        <w:t>DfE (2023) ‘Working Together to Safeguard Children 2023’</w:t>
      </w:r>
    </w:p>
    <w:p w14:paraId="22592F8F" w14:textId="77777777" w:rsidR="009C2CC5" w:rsidRPr="00173EBE" w:rsidRDefault="009C2CC5" w:rsidP="00A3626D">
      <w:pPr>
        <w:pStyle w:val="ListParagraph"/>
        <w:numPr>
          <w:ilvl w:val="0"/>
          <w:numId w:val="25"/>
        </w:numPr>
        <w:spacing w:before="0" w:after="200" w:line="276" w:lineRule="auto"/>
        <w:jc w:val="both"/>
        <w:rPr>
          <w:rFonts w:cs="Arial"/>
          <w:szCs w:val="20"/>
        </w:rPr>
      </w:pPr>
      <w:r w:rsidRPr="00173EBE">
        <w:rPr>
          <w:rFonts w:cs="Arial"/>
          <w:szCs w:val="20"/>
        </w:rPr>
        <w:t>DfE (2018) ‘Disqualification under the Childcare Act 2006’</w:t>
      </w:r>
    </w:p>
    <w:p w14:paraId="52824CB3" w14:textId="7A4249C8" w:rsidR="009C2CC5" w:rsidRPr="00173EBE" w:rsidRDefault="009C2CC5" w:rsidP="00A3626D">
      <w:pPr>
        <w:pStyle w:val="ListParagraph"/>
        <w:numPr>
          <w:ilvl w:val="0"/>
          <w:numId w:val="25"/>
        </w:numPr>
        <w:spacing w:before="0" w:after="200" w:line="276" w:lineRule="auto"/>
        <w:jc w:val="both"/>
        <w:rPr>
          <w:rFonts w:cs="Arial"/>
          <w:szCs w:val="20"/>
        </w:rPr>
      </w:pPr>
      <w:r w:rsidRPr="00173EBE">
        <w:rPr>
          <w:rFonts w:cs="Arial"/>
          <w:szCs w:val="20"/>
        </w:rPr>
        <w:t>DfE (2024) ‘Keeping children safe in education 2024’</w:t>
      </w:r>
    </w:p>
    <w:p w14:paraId="6BC5615E" w14:textId="77777777" w:rsidR="009C2CC5" w:rsidRPr="00173EBE" w:rsidRDefault="009C2CC5" w:rsidP="00A3626D">
      <w:pPr>
        <w:pStyle w:val="ListParagraph"/>
        <w:numPr>
          <w:ilvl w:val="0"/>
          <w:numId w:val="25"/>
        </w:numPr>
        <w:spacing w:before="0" w:after="200" w:line="276" w:lineRule="auto"/>
        <w:jc w:val="both"/>
        <w:rPr>
          <w:rFonts w:cs="Arial"/>
          <w:szCs w:val="20"/>
        </w:rPr>
      </w:pPr>
      <w:r w:rsidRPr="00173EBE">
        <w:rPr>
          <w:rFonts w:cs="Arial"/>
          <w:szCs w:val="20"/>
        </w:rPr>
        <w:t>HM Government (2020) ‘Multi-agency statutory guidance on female genital mutilation’</w:t>
      </w:r>
    </w:p>
    <w:p w14:paraId="0E353409" w14:textId="77777777" w:rsidR="009C2CC5" w:rsidRPr="00C05781" w:rsidRDefault="009C2CC5" w:rsidP="00A3626D">
      <w:pPr>
        <w:pStyle w:val="ListParagraph"/>
        <w:numPr>
          <w:ilvl w:val="0"/>
          <w:numId w:val="25"/>
        </w:numPr>
        <w:spacing w:before="0" w:after="200" w:line="276" w:lineRule="auto"/>
        <w:jc w:val="both"/>
        <w:rPr>
          <w:rFonts w:cs="Arial"/>
          <w:szCs w:val="20"/>
        </w:rPr>
      </w:pPr>
      <w:r w:rsidRPr="00C05781">
        <w:rPr>
          <w:rFonts w:cs="Arial"/>
          <w:szCs w:val="20"/>
        </w:rPr>
        <w:t xml:space="preserve">HM Government (2023) ‘Channel Duty Guidance: Protecting people susceptible to </w:t>
      </w:r>
      <w:proofErr w:type="spellStart"/>
      <w:r w:rsidRPr="00C05781">
        <w:rPr>
          <w:rFonts w:cs="Arial"/>
          <w:szCs w:val="20"/>
        </w:rPr>
        <w:t>radicalisation</w:t>
      </w:r>
      <w:proofErr w:type="spellEnd"/>
      <w:r w:rsidRPr="00C05781">
        <w:rPr>
          <w:rFonts w:cs="Arial"/>
          <w:szCs w:val="20"/>
        </w:rPr>
        <w:t>’</w:t>
      </w:r>
    </w:p>
    <w:p w14:paraId="2A19EB81" w14:textId="77777777" w:rsidR="009C2CC5" w:rsidRPr="00173EBE" w:rsidRDefault="009C2CC5" w:rsidP="00A3626D">
      <w:pPr>
        <w:pStyle w:val="ListParagraph"/>
        <w:numPr>
          <w:ilvl w:val="0"/>
          <w:numId w:val="25"/>
        </w:numPr>
        <w:spacing w:before="0" w:after="200" w:line="276" w:lineRule="auto"/>
        <w:jc w:val="both"/>
        <w:rPr>
          <w:rFonts w:cs="Arial"/>
          <w:szCs w:val="20"/>
        </w:rPr>
      </w:pPr>
      <w:r w:rsidRPr="00173EBE">
        <w:rPr>
          <w:rFonts w:cs="Arial"/>
          <w:szCs w:val="20"/>
        </w:rPr>
        <w:t>Home Office and Foreign, Commonwealth and Development Office</w:t>
      </w:r>
      <w:r w:rsidRPr="00173EBE" w:rsidDel="00F371EF">
        <w:rPr>
          <w:rStyle w:val="CommentReference"/>
          <w:rFonts w:cs="Arial"/>
          <w:sz w:val="20"/>
          <w:szCs w:val="20"/>
        </w:rPr>
        <w:t xml:space="preserve"> </w:t>
      </w:r>
      <w:r w:rsidRPr="00173EBE">
        <w:rPr>
          <w:rFonts w:cs="Arial"/>
          <w:szCs w:val="20"/>
        </w:rPr>
        <w:t>(2023) ‘Multi-agency statutory guidance for dealing with forced marriage and Multi-agency practice guidelines: Handling cases of forced marriage’</w:t>
      </w:r>
    </w:p>
    <w:p w14:paraId="3F6C6A1D" w14:textId="6620F98B" w:rsidR="009C2CC5" w:rsidRPr="00173EBE" w:rsidRDefault="009C2CC5" w:rsidP="00A3626D">
      <w:pPr>
        <w:jc w:val="both"/>
        <w:rPr>
          <w:rFonts w:cs="Arial"/>
          <w:b/>
          <w:bCs/>
          <w:szCs w:val="20"/>
        </w:rPr>
      </w:pPr>
      <w:r w:rsidRPr="00173EBE">
        <w:rPr>
          <w:rFonts w:cs="Arial"/>
          <w:b/>
          <w:bCs/>
          <w:szCs w:val="20"/>
        </w:rPr>
        <w:t>Non-statutory guidance</w:t>
      </w:r>
    </w:p>
    <w:p w14:paraId="3D2FA17E" w14:textId="77777777" w:rsidR="009C2CC5" w:rsidRPr="00173EBE" w:rsidRDefault="009C2CC5" w:rsidP="00A3626D">
      <w:pPr>
        <w:pStyle w:val="ListParagraph"/>
        <w:numPr>
          <w:ilvl w:val="0"/>
          <w:numId w:val="26"/>
        </w:numPr>
        <w:spacing w:before="0" w:after="200" w:line="276" w:lineRule="auto"/>
        <w:jc w:val="both"/>
        <w:rPr>
          <w:rFonts w:cs="Arial"/>
          <w:szCs w:val="20"/>
        </w:rPr>
      </w:pPr>
      <w:r w:rsidRPr="00173EBE">
        <w:rPr>
          <w:rFonts w:cs="Arial"/>
          <w:szCs w:val="20"/>
        </w:rPr>
        <w:t>DfE (2015) ‘What to do if you’re worried a child is being abused’</w:t>
      </w:r>
    </w:p>
    <w:p w14:paraId="67533923" w14:textId="77777777" w:rsidR="009C2CC5" w:rsidRPr="00173EBE" w:rsidRDefault="009C2CC5" w:rsidP="00A3626D">
      <w:pPr>
        <w:pStyle w:val="ListParagraph"/>
        <w:numPr>
          <w:ilvl w:val="0"/>
          <w:numId w:val="26"/>
        </w:numPr>
        <w:spacing w:before="0" w:after="200" w:line="276" w:lineRule="auto"/>
        <w:jc w:val="both"/>
        <w:rPr>
          <w:rFonts w:cs="Arial"/>
          <w:szCs w:val="20"/>
        </w:rPr>
      </w:pPr>
      <w:r w:rsidRPr="00173EBE">
        <w:rPr>
          <w:rFonts w:cs="Arial"/>
          <w:szCs w:val="20"/>
        </w:rPr>
        <w:t>DfE (2017) ‘Child sexual exploitation’</w:t>
      </w:r>
    </w:p>
    <w:p w14:paraId="7EC3CFCC" w14:textId="2EAFB46C" w:rsidR="009C2CC5" w:rsidRPr="00173EBE" w:rsidRDefault="009C2CC5" w:rsidP="00A3626D">
      <w:pPr>
        <w:pStyle w:val="ListParagraph"/>
        <w:numPr>
          <w:ilvl w:val="0"/>
          <w:numId w:val="26"/>
        </w:numPr>
        <w:spacing w:before="0" w:after="200" w:line="276" w:lineRule="auto"/>
        <w:jc w:val="both"/>
        <w:rPr>
          <w:rFonts w:cs="Arial"/>
          <w:szCs w:val="20"/>
        </w:rPr>
      </w:pPr>
      <w:r w:rsidRPr="00173EBE">
        <w:rPr>
          <w:rFonts w:cs="Arial"/>
          <w:szCs w:val="20"/>
        </w:rPr>
        <w:t>DfE (2024) ‘Information sharing’</w:t>
      </w:r>
    </w:p>
    <w:p w14:paraId="3907CE61" w14:textId="50FCE5DB" w:rsidR="009C2CC5" w:rsidRPr="00173EBE" w:rsidRDefault="009C2CC5" w:rsidP="00A3626D">
      <w:pPr>
        <w:pStyle w:val="ListParagraph"/>
        <w:numPr>
          <w:ilvl w:val="0"/>
          <w:numId w:val="26"/>
        </w:numPr>
        <w:spacing w:before="0" w:after="200" w:line="276" w:lineRule="auto"/>
        <w:jc w:val="both"/>
        <w:rPr>
          <w:rFonts w:cs="Arial"/>
          <w:szCs w:val="20"/>
        </w:rPr>
      </w:pPr>
      <w:r w:rsidRPr="00173EBE">
        <w:rPr>
          <w:rFonts w:cs="Arial"/>
          <w:szCs w:val="20"/>
        </w:rPr>
        <w:t>DfE (2024) ‘Sharing nudes and semi-nudes: advice for education settings working with children and young people’</w:t>
      </w:r>
    </w:p>
    <w:p w14:paraId="7B853015" w14:textId="77777777" w:rsidR="009C2CC5" w:rsidRDefault="009C2CC5" w:rsidP="00A3626D">
      <w:pPr>
        <w:pStyle w:val="ListParagraph"/>
        <w:numPr>
          <w:ilvl w:val="0"/>
          <w:numId w:val="26"/>
        </w:numPr>
        <w:spacing w:before="0" w:after="200" w:line="276" w:lineRule="auto"/>
        <w:jc w:val="both"/>
        <w:rPr>
          <w:rFonts w:cs="Arial"/>
          <w:szCs w:val="20"/>
        </w:rPr>
      </w:pPr>
      <w:r w:rsidRPr="00173EBE">
        <w:rPr>
          <w:rFonts w:cs="Arial"/>
          <w:szCs w:val="20"/>
        </w:rPr>
        <w:t xml:space="preserve">DfE (2021) ‘Teachers’ Standards’ </w:t>
      </w:r>
    </w:p>
    <w:p w14:paraId="4D10F34A" w14:textId="7F5B20CB" w:rsidR="00FB17DF" w:rsidRDefault="00FB17DF" w:rsidP="00A3626D">
      <w:pPr>
        <w:pStyle w:val="ListParagraph"/>
        <w:numPr>
          <w:ilvl w:val="0"/>
          <w:numId w:val="26"/>
        </w:numPr>
        <w:spacing w:before="0" w:after="200" w:line="276" w:lineRule="auto"/>
        <w:jc w:val="both"/>
        <w:rPr>
          <w:rFonts w:cs="Arial"/>
          <w:szCs w:val="20"/>
        </w:rPr>
      </w:pPr>
      <w:r w:rsidRPr="00FB17DF">
        <w:rPr>
          <w:rFonts w:cs="Arial"/>
          <w:color w:val="FF0000"/>
          <w:szCs w:val="20"/>
        </w:rPr>
        <w:t>DfE</w:t>
      </w:r>
      <w:r>
        <w:rPr>
          <w:rFonts w:cs="Arial"/>
          <w:szCs w:val="20"/>
        </w:rPr>
        <w:t xml:space="preserve"> (2025) Filtering and Monitoring standards for schools and colleges</w:t>
      </w:r>
    </w:p>
    <w:p w14:paraId="1050231A" w14:textId="6BD11B50" w:rsidR="00FB17DF" w:rsidRPr="00173EBE" w:rsidRDefault="00FB17DF" w:rsidP="00A3626D">
      <w:pPr>
        <w:pStyle w:val="ListParagraph"/>
        <w:numPr>
          <w:ilvl w:val="0"/>
          <w:numId w:val="26"/>
        </w:numPr>
        <w:spacing w:before="0" w:after="200" w:line="276" w:lineRule="auto"/>
        <w:jc w:val="both"/>
        <w:rPr>
          <w:rFonts w:cs="Arial"/>
          <w:szCs w:val="20"/>
        </w:rPr>
      </w:pPr>
      <w:r w:rsidRPr="00FB17DF">
        <w:rPr>
          <w:rFonts w:cs="Arial"/>
          <w:color w:val="FF0000"/>
          <w:szCs w:val="20"/>
        </w:rPr>
        <w:t>DfE</w:t>
      </w:r>
      <w:r>
        <w:rPr>
          <w:rFonts w:cs="Arial"/>
          <w:szCs w:val="20"/>
        </w:rPr>
        <w:t xml:space="preserve"> (2025) Meeting digital and technology standards in schools and colleges</w:t>
      </w:r>
    </w:p>
    <w:p w14:paraId="3F929575" w14:textId="20A3D5A0" w:rsidR="009C2CC5" w:rsidRPr="00173EBE" w:rsidRDefault="009C2CC5" w:rsidP="00A3626D">
      <w:pPr>
        <w:pStyle w:val="ListParagraph"/>
        <w:numPr>
          <w:ilvl w:val="0"/>
          <w:numId w:val="26"/>
        </w:numPr>
        <w:spacing w:before="0" w:after="200" w:line="276" w:lineRule="auto"/>
        <w:jc w:val="both"/>
        <w:rPr>
          <w:rFonts w:cs="Arial"/>
          <w:szCs w:val="20"/>
        </w:rPr>
      </w:pPr>
      <w:r w:rsidRPr="00173EBE">
        <w:rPr>
          <w:rFonts w:cs="Arial"/>
          <w:szCs w:val="20"/>
        </w:rPr>
        <w:t>DfE (2024) ‘Recruit teachers from overseas’</w:t>
      </w:r>
    </w:p>
    <w:p w14:paraId="757C7EB2" w14:textId="02258551" w:rsidR="009C2CC5" w:rsidRPr="00173EBE" w:rsidRDefault="009C2CC5" w:rsidP="00A3626D">
      <w:pPr>
        <w:pStyle w:val="ListParagraph"/>
        <w:numPr>
          <w:ilvl w:val="0"/>
          <w:numId w:val="26"/>
        </w:numPr>
        <w:shd w:val="clear" w:color="auto" w:fill="FFFFFF" w:themeFill="background1"/>
        <w:spacing w:before="0" w:after="200" w:line="276" w:lineRule="auto"/>
        <w:jc w:val="both"/>
        <w:rPr>
          <w:rFonts w:cs="Arial"/>
          <w:szCs w:val="20"/>
        </w:rPr>
      </w:pPr>
      <w:r w:rsidRPr="00173EBE">
        <w:rPr>
          <w:rFonts w:cs="Arial"/>
          <w:szCs w:val="20"/>
        </w:rPr>
        <w:t>DfE (2024) ‘Working together to improve school attendance’</w:t>
      </w:r>
    </w:p>
    <w:p w14:paraId="441560A9" w14:textId="19C47702" w:rsidR="009C2CC5" w:rsidRPr="00173EBE" w:rsidRDefault="009C2CC5" w:rsidP="00A3626D">
      <w:pPr>
        <w:pStyle w:val="ListParagraph"/>
        <w:numPr>
          <w:ilvl w:val="0"/>
          <w:numId w:val="26"/>
        </w:numPr>
        <w:spacing w:before="0" w:after="200" w:line="276" w:lineRule="auto"/>
        <w:jc w:val="both"/>
        <w:rPr>
          <w:rFonts w:cs="Arial"/>
          <w:szCs w:val="20"/>
        </w:rPr>
      </w:pPr>
      <w:r w:rsidRPr="00173EBE">
        <w:rPr>
          <w:rFonts w:cs="Arial"/>
          <w:szCs w:val="20"/>
        </w:rPr>
        <w:t>DfE (2024) ‘Meeting digital and technology standards in schools and colleges’</w:t>
      </w:r>
    </w:p>
    <w:p w14:paraId="57454911" w14:textId="08DCCDBC" w:rsidR="00C44D3F" w:rsidRDefault="009C2CC5" w:rsidP="007649DD">
      <w:pPr>
        <w:pStyle w:val="ListParagraph"/>
        <w:numPr>
          <w:ilvl w:val="0"/>
          <w:numId w:val="26"/>
        </w:numPr>
        <w:shd w:val="clear" w:color="auto" w:fill="FFFFFF" w:themeFill="background1"/>
        <w:spacing w:before="0" w:after="200" w:line="276" w:lineRule="auto"/>
        <w:jc w:val="both"/>
        <w:rPr>
          <w:rFonts w:cs="Arial"/>
          <w:szCs w:val="20"/>
        </w:rPr>
      </w:pPr>
      <w:r w:rsidRPr="00173EBE">
        <w:rPr>
          <w:rFonts w:cs="Arial"/>
          <w:szCs w:val="20"/>
        </w:rPr>
        <w:t>Department of Health and Social Care (2024) ‘Virginity testing and hymenoplasty: multi-agency guidance’</w:t>
      </w:r>
    </w:p>
    <w:p w14:paraId="19CD4D29" w14:textId="77777777" w:rsidR="007649DD" w:rsidRPr="007649DD" w:rsidRDefault="007649DD" w:rsidP="007649DD">
      <w:pPr>
        <w:pStyle w:val="ListParagraph"/>
        <w:shd w:val="clear" w:color="auto" w:fill="FFFFFF" w:themeFill="background1"/>
        <w:spacing w:before="0" w:after="200" w:line="276" w:lineRule="auto"/>
        <w:jc w:val="both"/>
        <w:rPr>
          <w:rFonts w:cs="Arial"/>
          <w:szCs w:val="20"/>
        </w:rPr>
      </w:pPr>
    </w:p>
    <w:p w14:paraId="1810EF5D" w14:textId="77777777" w:rsidR="00C44D3F" w:rsidRPr="00173EBE" w:rsidRDefault="00C44D3F" w:rsidP="00A3626D">
      <w:pPr>
        <w:spacing w:before="0" w:after="0" w:line="288" w:lineRule="auto"/>
        <w:jc w:val="both"/>
        <w:rPr>
          <w:rFonts w:cs="Arial"/>
          <w:b/>
          <w:szCs w:val="20"/>
          <w:lang w:val="en-GB"/>
        </w:rPr>
      </w:pPr>
      <w:bookmarkStart w:id="1" w:name="_Toc103607698"/>
      <w:r w:rsidRPr="00173EBE">
        <w:rPr>
          <w:rFonts w:cs="Arial"/>
          <w:b/>
          <w:szCs w:val="20"/>
          <w:lang w:val="en-GB"/>
        </w:rPr>
        <w:t>3.</w:t>
      </w:r>
      <w:r w:rsidRPr="00173EBE">
        <w:rPr>
          <w:rFonts w:cs="Arial"/>
          <w:b/>
          <w:szCs w:val="20"/>
          <w:lang w:val="en-GB"/>
        </w:rPr>
        <w:tab/>
        <w:t>DEFINITIONS</w:t>
      </w:r>
      <w:bookmarkEnd w:id="1"/>
      <w:r w:rsidRPr="00173EBE">
        <w:rPr>
          <w:rFonts w:cs="Arial"/>
          <w:b/>
          <w:szCs w:val="20"/>
          <w:lang w:val="en-GB"/>
        </w:rPr>
        <w:t xml:space="preserve"> </w:t>
      </w:r>
    </w:p>
    <w:p w14:paraId="7302F8BE" w14:textId="77777777" w:rsidR="007A50B9" w:rsidRPr="009755AC" w:rsidRDefault="007A50B9" w:rsidP="00A3626D">
      <w:pPr>
        <w:jc w:val="both"/>
      </w:pPr>
      <w:r w:rsidRPr="009755AC">
        <w:t xml:space="preserve">The terms </w:t>
      </w:r>
      <w:r w:rsidRPr="009755AC">
        <w:rPr>
          <w:b/>
        </w:rPr>
        <w:t>“children”</w:t>
      </w:r>
      <w:r w:rsidRPr="009755AC">
        <w:t xml:space="preserve"> and </w:t>
      </w:r>
      <w:r w:rsidRPr="009755AC">
        <w:rPr>
          <w:b/>
        </w:rPr>
        <w:t>“child”</w:t>
      </w:r>
      <w:r w:rsidRPr="009755AC">
        <w:t xml:space="preserve"> refer to anyone under the age of 18. </w:t>
      </w:r>
    </w:p>
    <w:p w14:paraId="540D74FA" w14:textId="77777777" w:rsidR="007A50B9" w:rsidRPr="009755AC" w:rsidRDefault="007A50B9" w:rsidP="00A3626D">
      <w:pPr>
        <w:jc w:val="both"/>
      </w:pPr>
      <w:r w:rsidRPr="009755AC">
        <w:t xml:space="preserve">For the purposes of this policy, </w:t>
      </w:r>
      <w:r w:rsidRPr="009755AC">
        <w:rPr>
          <w:b/>
          <w:bCs/>
        </w:rPr>
        <w:t>“safeguarding and protecting the welfare of children”</w:t>
      </w:r>
      <w:r w:rsidRPr="009755AC">
        <w:t xml:space="preserve"> is defined as: </w:t>
      </w:r>
    </w:p>
    <w:p w14:paraId="7BDD41FE" w14:textId="77777777" w:rsidR="00961CEF" w:rsidRDefault="007A50B9" w:rsidP="00A3626D">
      <w:pPr>
        <w:pStyle w:val="ListParagraph"/>
        <w:numPr>
          <w:ilvl w:val="0"/>
          <w:numId w:val="48"/>
        </w:numPr>
        <w:jc w:val="both"/>
      </w:pPr>
      <w:r w:rsidRPr="009755AC">
        <w:t>Providing help and support to meet the needs of pupils as soon as problems emerge.</w:t>
      </w:r>
    </w:p>
    <w:p w14:paraId="47E8E479" w14:textId="77777777" w:rsidR="00961CEF" w:rsidRDefault="007A50B9" w:rsidP="00A3626D">
      <w:pPr>
        <w:pStyle w:val="ListParagraph"/>
        <w:numPr>
          <w:ilvl w:val="0"/>
          <w:numId w:val="48"/>
        </w:numPr>
        <w:jc w:val="both"/>
      </w:pPr>
      <w:r w:rsidRPr="009755AC">
        <w:t xml:space="preserve">Protecting pupils from maltreatment, whether that is within or outside the home, including online. </w:t>
      </w:r>
    </w:p>
    <w:p w14:paraId="3A017A12" w14:textId="77777777" w:rsidR="00961CEF" w:rsidRDefault="007A50B9" w:rsidP="00A3626D">
      <w:pPr>
        <w:pStyle w:val="ListParagraph"/>
        <w:numPr>
          <w:ilvl w:val="0"/>
          <w:numId w:val="48"/>
        </w:numPr>
        <w:jc w:val="both"/>
      </w:pPr>
      <w:r w:rsidRPr="009755AC">
        <w:t>Preventing the impairment of pupils’ mental and physical health or development.</w:t>
      </w:r>
    </w:p>
    <w:p w14:paraId="29BC84D3" w14:textId="77777777" w:rsidR="00961CEF" w:rsidRDefault="007A50B9" w:rsidP="00A3626D">
      <w:pPr>
        <w:pStyle w:val="ListParagraph"/>
        <w:numPr>
          <w:ilvl w:val="0"/>
          <w:numId w:val="48"/>
        </w:numPr>
        <w:jc w:val="both"/>
      </w:pPr>
      <w:r w:rsidRPr="009755AC">
        <w:lastRenderedPageBreak/>
        <w:t>Ensuring that pupils grow up in circumstances consistent with the provision of safe and effective care.</w:t>
      </w:r>
    </w:p>
    <w:p w14:paraId="02AA06A9" w14:textId="41064CC9" w:rsidR="007A50B9" w:rsidRPr="009755AC" w:rsidRDefault="007A50B9" w:rsidP="00A3626D">
      <w:pPr>
        <w:pStyle w:val="ListParagraph"/>
        <w:numPr>
          <w:ilvl w:val="0"/>
          <w:numId w:val="48"/>
        </w:numPr>
        <w:jc w:val="both"/>
      </w:pPr>
      <w:r w:rsidRPr="009755AC">
        <w:t>Taking action to enable all pupils to have the best outcomes.</w:t>
      </w:r>
    </w:p>
    <w:p w14:paraId="4FCE2C41" w14:textId="77777777" w:rsidR="007A50B9" w:rsidRPr="009755AC" w:rsidRDefault="007A50B9" w:rsidP="00A3626D">
      <w:pPr>
        <w:jc w:val="both"/>
      </w:pPr>
      <w:r w:rsidRPr="009755AC">
        <w:t xml:space="preserve">For the purposes of this policy, </w:t>
      </w:r>
      <w:r w:rsidRPr="009755AC">
        <w:rPr>
          <w:b/>
          <w:bCs/>
        </w:rPr>
        <w:t>“consent”</w:t>
      </w:r>
      <w:r w:rsidRPr="009755AC">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33848F8F" w14:textId="77777777" w:rsidR="007A50B9" w:rsidRPr="009755AC" w:rsidRDefault="007A50B9" w:rsidP="00A3626D">
      <w:pPr>
        <w:jc w:val="both"/>
      </w:pPr>
      <w:r w:rsidRPr="009755AC">
        <w:t xml:space="preserve">For the purposes of this policy, </w:t>
      </w:r>
      <w:r w:rsidRPr="009755AC">
        <w:rPr>
          <w:b/>
          <w:bCs/>
        </w:rPr>
        <w:t xml:space="preserve">“sexual violence” </w:t>
      </w:r>
      <w:r w:rsidRPr="009755AC">
        <w:t>refers to the following offences as defined under the Sexual Offences Act 2003:</w:t>
      </w:r>
    </w:p>
    <w:p w14:paraId="7F843889" w14:textId="77777777" w:rsidR="007A50B9" w:rsidRPr="009755AC" w:rsidRDefault="007A50B9" w:rsidP="00A3626D">
      <w:pPr>
        <w:jc w:val="both"/>
      </w:pPr>
      <w:r w:rsidRPr="009755AC">
        <w:rPr>
          <w:b/>
        </w:rPr>
        <w:t>Rape:</w:t>
      </w:r>
      <w:r w:rsidRPr="009755AC">
        <w:t xml:space="preserve"> A person (A) commits an offence of rape if they intentionally penetrate the vagina, anus or mouth of another person (B) with their penis, B does not consent to the penetration, and A does not reasonably believe that B consents.</w:t>
      </w:r>
    </w:p>
    <w:p w14:paraId="0E79ECF0" w14:textId="77777777" w:rsidR="007A50B9" w:rsidRPr="009755AC" w:rsidRDefault="007A50B9" w:rsidP="00A3626D">
      <w:pPr>
        <w:jc w:val="both"/>
      </w:pPr>
      <w:r w:rsidRPr="009755AC">
        <w:rPr>
          <w:b/>
        </w:rPr>
        <w:t>Assault by penetration:</w:t>
      </w:r>
      <w:r w:rsidRPr="009755AC">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6836EC1" w14:textId="77777777" w:rsidR="007A50B9" w:rsidRPr="009755AC" w:rsidRDefault="007A50B9" w:rsidP="00A3626D">
      <w:pPr>
        <w:jc w:val="both"/>
      </w:pPr>
      <w:r w:rsidRPr="009755AC">
        <w:rPr>
          <w:b/>
        </w:rPr>
        <w:t>Sexual assault:</w:t>
      </w:r>
      <w:r w:rsidRPr="009755AC">
        <w:t xml:space="preserve"> A person (A) commits an offence of sexual assault if they intentionally touch another person (B), the touching is sexual, B does not consent to the touching, and A does not reasonably believe that B consents.</w:t>
      </w:r>
    </w:p>
    <w:p w14:paraId="2B3CCB77" w14:textId="77777777" w:rsidR="007A50B9" w:rsidRPr="009755AC" w:rsidRDefault="007A50B9" w:rsidP="00A3626D">
      <w:pPr>
        <w:jc w:val="both"/>
      </w:pPr>
      <w:r w:rsidRPr="009755AC">
        <w:rPr>
          <w:b/>
          <w:bCs/>
        </w:rPr>
        <w:t>Causing someone to engage in sexual activity without consent:</w:t>
      </w:r>
      <w:r w:rsidRPr="009755AC">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565656B1" w14:textId="77777777" w:rsidR="007A50B9" w:rsidRPr="009755AC" w:rsidRDefault="007A50B9" w:rsidP="00A3626D">
      <w:pPr>
        <w:jc w:val="both"/>
      </w:pPr>
      <w:r w:rsidRPr="009755AC">
        <w:t>For the purposes of this policy,</w:t>
      </w:r>
      <w:r w:rsidRPr="009755AC">
        <w:rPr>
          <w:b/>
          <w:bCs/>
        </w:rPr>
        <w:t xml:space="preserve"> “sexual harassment” </w:t>
      </w:r>
      <w:r w:rsidRPr="009755AC">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p>
    <w:p w14:paraId="4C6AD510" w14:textId="77777777" w:rsidR="00DE6CB2" w:rsidRDefault="007A50B9" w:rsidP="00A3626D">
      <w:pPr>
        <w:pStyle w:val="ListParagraph"/>
        <w:numPr>
          <w:ilvl w:val="0"/>
          <w:numId w:val="47"/>
        </w:numPr>
        <w:jc w:val="both"/>
      </w:pPr>
      <w:r w:rsidRPr="009755AC">
        <w:t>Sexual comments, such as sexual stories, lewd comments, sexual remarks about clothes and appearance, and sexualised name-calling.</w:t>
      </w:r>
    </w:p>
    <w:p w14:paraId="5EAC6368" w14:textId="77777777" w:rsidR="00DE6CB2" w:rsidRDefault="007A50B9" w:rsidP="00A3626D">
      <w:pPr>
        <w:pStyle w:val="ListParagraph"/>
        <w:numPr>
          <w:ilvl w:val="0"/>
          <w:numId w:val="47"/>
        </w:numPr>
        <w:jc w:val="both"/>
      </w:pPr>
      <w:r w:rsidRPr="009755AC">
        <w:t>Sexual “jokes” and taunting.</w:t>
      </w:r>
    </w:p>
    <w:p w14:paraId="13D8B5CE" w14:textId="77777777" w:rsidR="00DE6CB2" w:rsidRDefault="007A50B9" w:rsidP="00A3626D">
      <w:pPr>
        <w:pStyle w:val="ListParagraph"/>
        <w:numPr>
          <w:ilvl w:val="0"/>
          <w:numId w:val="47"/>
        </w:numPr>
        <w:jc w:val="both"/>
      </w:pPr>
      <w:r w:rsidRPr="009755AC">
        <w:t>Physical behaviour, such as deliberately brushing against someone, interfering with someone’s clothes, and displaying images of a sexual nature.</w:t>
      </w:r>
    </w:p>
    <w:p w14:paraId="40081193" w14:textId="77777777" w:rsidR="00DE6CB2" w:rsidRDefault="007A50B9" w:rsidP="00A3626D">
      <w:pPr>
        <w:pStyle w:val="ListParagraph"/>
        <w:numPr>
          <w:ilvl w:val="0"/>
          <w:numId w:val="47"/>
        </w:numPr>
        <w:jc w:val="both"/>
      </w:pPr>
      <w:r w:rsidRPr="009755AC">
        <w:t xml:space="preserve">Online sexual harassment, which may be standalone or part of a wider pattern of sexual harassment and/or sexual violence. This includes: </w:t>
      </w:r>
    </w:p>
    <w:p w14:paraId="541256CD" w14:textId="77777777" w:rsidR="00DE6CB2" w:rsidRDefault="007A50B9" w:rsidP="00A3626D">
      <w:pPr>
        <w:pStyle w:val="ListParagraph"/>
        <w:numPr>
          <w:ilvl w:val="0"/>
          <w:numId w:val="47"/>
        </w:numPr>
        <w:jc w:val="both"/>
      </w:pPr>
      <w:r w:rsidRPr="009755AC">
        <w:t>The consensual and non-consensual sharing of nude and semi-nude images and/or videos.</w:t>
      </w:r>
    </w:p>
    <w:p w14:paraId="00C1C182" w14:textId="77777777" w:rsidR="00DE6CB2" w:rsidRDefault="007A50B9" w:rsidP="00A3626D">
      <w:pPr>
        <w:pStyle w:val="ListParagraph"/>
        <w:numPr>
          <w:ilvl w:val="0"/>
          <w:numId w:val="47"/>
        </w:numPr>
        <w:jc w:val="both"/>
      </w:pPr>
      <w:r w:rsidRPr="009755AC">
        <w:t>Sharing unwanted explicit content.</w:t>
      </w:r>
    </w:p>
    <w:p w14:paraId="64C47DEB" w14:textId="77777777" w:rsidR="00DE6CB2" w:rsidRDefault="007A50B9" w:rsidP="00A3626D">
      <w:pPr>
        <w:pStyle w:val="ListParagraph"/>
        <w:numPr>
          <w:ilvl w:val="0"/>
          <w:numId w:val="47"/>
        </w:numPr>
        <w:jc w:val="both"/>
      </w:pPr>
      <w:r w:rsidRPr="009755AC">
        <w:t>Upskirting.</w:t>
      </w:r>
    </w:p>
    <w:p w14:paraId="1B5B6A39" w14:textId="77777777" w:rsidR="00DE6CB2" w:rsidRDefault="007A50B9" w:rsidP="00A3626D">
      <w:pPr>
        <w:pStyle w:val="ListParagraph"/>
        <w:numPr>
          <w:ilvl w:val="0"/>
          <w:numId w:val="47"/>
        </w:numPr>
        <w:jc w:val="both"/>
      </w:pPr>
      <w:r w:rsidRPr="009755AC">
        <w:t xml:space="preserve">Sexualised online bullying. </w:t>
      </w:r>
    </w:p>
    <w:p w14:paraId="228952C2" w14:textId="77777777" w:rsidR="00DE6CB2" w:rsidRDefault="007A50B9" w:rsidP="00A3626D">
      <w:pPr>
        <w:pStyle w:val="ListParagraph"/>
        <w:numPr>
          <w:ilvl w:val="0"/>
          <w:numId w:val="47"/>
        </w:numPr>
        <w:jc w:val="both"/>
      </w:pPr>
      <w:r w:rsidRPr="009755AC">
        <w:t xml:space="preserve">Unwanted sexual comments and messages, including on social media. </w:t>
      </w:r>
    </w:p>
    <w:p w14:paraId="154F4895" w14:textId="3287E5D8" w:rsidR="007A50B9" w:rsidRPr="009755AC" w:rsidRDefault="007A50B9" w:rsidP="00A3626D">
      <w:pPr>
        <w:pStyle w:val="ListParagraph"/>
        <w:numPr>
          <w:ilvl w:val="0"/>
          <w:numId w:val="47"/>
        </w:numPr>
        <w:jc w:val="both"/>
      </w:pPr>
      <w:r w:rsidRPr="009755AC">
        <w:t xml:space="preserve">Sexual exploitation, coercion, and threats. </w:t>
      </w:r>
    </w:p>
    <w:p w14:paraId="1DA04663" w14:textId="77777777" w:rsidR="007A50B9" w:rsidRPr="009755AC" w:rsidRDefault="007A50B9" w:rsidP="00A3626D">
      <w:pPr>
        <w:jc w:val="both"/>
      </w:pPr>
      <w:r w:rsidRPr="009755AC">
        <w:t xml:space="preserve">For the purposes of this policy, </w:t>
      </w:r>
      <w:r w:rsidRPr="009755AC">
        <w:rPr>
          <w:b/>
        </w:rPr>
        <w:t xml:space="preserve">“upskirting” </w:t>
      </w:r>
      <w:r w:rsidRPr="009755AC">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28B8F7AB" w14:textId="77777777" w:rsidR="007A50B9" w:rsidRPr="009755AC" w:rsidRDefault="007A50B9" w:rsidP="00A3626D">
      <w:pPr>
        <w:jc w:val="both"/>
      </w:pPr>
      <w:r w:rsidRPr="009755AC">
        <w:t xml:space="preserve">For the purposes of this policy, the </w:t>
      </w:r>
      <w:r w:rsidRPr="009755AC">
        <w:rPr>
          <w:b/>
          <w:bCs/>
        </w:rPr>
        <w:t>“consensual and non-consensual sharing of nude and semi-nude images and/or videos”</w:t>
      </w:r>
      <w:r w:rsidRPr="009755AC">
        <w:t xml:space="preserve">, colloquially known as </w:t>
      </w:r>
      <w:r w:rsidRPr="009755AC">
        <w:rPr>
          <w:b/>
          <w:bCs/>
        </w:rPr>
        <w:t>“sexting”</w:t>
      </w:r>
      <w:r w:rsidRPr="009755AC">
        <w:t xml:space="preserve">, and collectively called </w:t>
      </w:r>
      <w:r w:rsidRPr="009755AC">
        <w:rPr>
          <w:b/>
          <w:bCs/>
        </w:rPr>
        <w:t xml:space="preserve">“youth-produced sexual imagery” </w:t>
      </w:r>
      <w:r w:rsidRPr="009755AC">
        <w:t xml:space="preserve">is defined as the creation of sexually explicit content by a person under the age of 18 that is shared with another person under the age of 18. This definition does not cover </w:t>
      </w:r>
      <w:r w:rsidRPr="009755AC">
        <w:lastRenderedPageBreak/>
        <w:t>persons under the age of 18 sharing adult pornography or exchanging messages that do not contain sexual images.</w:t>
      </w:r>
    </w:p>
    <w:p w14:paraId="5B021B55" w14:textId="77777777" w:rsidR="007A50B9" w:rsidRPr="009755AC" w:rsidRDefault="007A50B9" w:rsidP="00A3626D">
      <w:pPr>
        <w:jc w:val="both"/>
      </w:pPr>
      <w:r w:rsidRPr="009755AC">
        <w:t xml:space="preserve"> “</w:t>
      </w:r>
      <w:r w:rsidRPr="009755AC">
        <w:rPr>
          <w:b/>
          <w:bCs/>
        </w:rPr>
        <w:t>Deep fakes</w:t>
      </w:r>
      <w:r w:rsidRPr="009755AC">
        <w:t>” and “</w:t>
      </w:r>
      <w:r w:rsidRPr="009755AC">
        <w:rPr>
          <w:b/>
          <w:bCs/>
        </w:rPr>
        <w:t>deep nudes</w:t>
      </w:r>
      <w:r w:rsidRPr="009755AC">
        <w:t>” refer to digitally manipulated and AI-generated nudes and semi-nudes.</w:t>
      </w:r>
    </w:p>
    <w:p w14:paraId="7ADF7F44" w14:textId="77777777" w:rsidR="007A50B9" w:rsidRPr="009755AC" w:rsidRDefault="007A50B9" w:rsidP="00A3626D">
      <w:pPr>
        <w:jc w:val="both"/>
      </w:pPr>
      <w:r w:rsidRPr="009755AC">
        <w:t xml:space="preserve">For the purposes of this policy, </w:t>
      </w:r>
      <w:r w:rsidRPr="009755AC">
        <w:rPr>
          <w:b/>
          <w:bCs/>
        </w:rPr>
        <w:t>“indecent imagery”</w:t>
      </w:r>
      <w:r w:rsidRPr="009755AC">
        <w:t xml:space="preserve"> is defined as an image which meets one or more of the following criteria:</w:t>
      </w:r>
    </w:p>
    <w:p w14:paraId="3152DE06" w14:textId="77777777" w:rsidR="00DE6CB2" w:rsidRDefault="007A50B9" w:rsidP="00A3626D">
      <w:pPr>
        <w:pStyle w:val="ListParagraph"/>
        <w:numPr>
          <w:ilvl w:val="0"/>
          <w:numId w:val="46"/>
        </w:numPr>
        <w:jc w:val="both"/>
      </w:pPr>
      <w:r w:rsidRPr="009755AC">
        <w:t>Nude or semi-nude sexual posing</w:t>
      </w:r>
    </w:p>
    <w:p w14:paraId="0620D635" w14:textId="77777777" w:rsidR="00DE6CB2" w:rsidRDefault="007A50B9" w:rsidP="00A3626D">
      <w:pPr>
        <w:pStyle w:val="ListParagraph"/>
        <w:numPr>
          <w:ilvl w:val="0"/>
          <w:numId w:val="46"/>
        </w:numPr>
        <w:jc w:val="both"/>
      </w:pPr>
      <w:r w:rsidRPr="009755AC">
        <w:t>A child touching themselves in a sexual way</w:t>
      </w:r>
    </w:p>
    <w:p w14:paraId="74EA407A" w14:textId="77777777" w:rsidR="00DE6CB2" w:rsidRDefault="007A50B9" w:rsidP="00A3626D">
      <w:pPr>
        <w:pStyle w:val="ListParagraph"/>
        <w:numPr>
          <w:ilvl w:val="0"/>
          <w:numId w:val="46"/>
        </w:numPr>
        <w:jc w:val="both"/>
      </w:pPr>
      <w:r w:rsidRPr="009755AC">
        <w:t>Any sexual activity involving a child</w:t>
      </w:r>
    </w:p>
    <w:p w14:paraId="4095ACC2" w14:textId="77777777" w:rsidR="00DE6CB2" w:rsidRDefault="007A50B9" w:rsidP="00A3626D">
      <w:pPr>
        <w:pStyle w:val="ListParagraph"/>
        <w:numPr>
          <w:ilvl w:val="0"/>
          <w:numId w:val="46"/>
        </w:numPr>
        <w:jc w:val="both"/>
      </w:pPr>
      <w:r w:rsidRPr="009755AC">
        <w:t>Someone hurting a child sexually</w:t>
      </w:r>
    </w:p>
    <w:p w14:paraId="69BA1989" w14:textId="48AD6F5A" w:rsidR="007A50B9" w:rsidRPr="009755AC" w:rsidRDefault="007A50B9" w:rsidP="00A3626D">
      <w:pPr>
        <w:pStyle w:val="ListParagraph"/>
        <w:numPr>
          <w:ilvl w:val="0"/>
          <w:numId w:val="46"/>
        </w:numPr>
        <w:jc w:val="both"/>
      </w:pPr>
      <w:r w:rsidRPr="009755AC">
        <w:t>Sexual activity that involves animals</w:t>
      </w:r>
    </w:p>
    <w:p w14:paraId="23729375" w14:textId="77777777" w:rsidR="007A50B9" w:rsidRPr="009755AC" w:rsidRDefault="007A50B9" w:rsidP="00A3626D">
      <w:pPr>
        <w:jc w:val="both"/>
      </w:pPr>
      <w:r w:rsidRPr="009755AC">
        <w:t xml:space="preserve">Indecent images also include indecent </w:t>
      </w:r>
      <w:r w:rsidRPr="009755AC">
        <w:rPr>
          <w:b/>
          <w:bCs/>
        </w:rPr>
        <w:t>“pseudo-images”</w:t>
      </w:r>
      <w:r w:rsidRPr="009755AC">
        <w:t>, which are images have been created or manipulated using computer software and/or AI.</w:t>
      </w:r>
    </w:p>
    <w:p w14:paraId="7D8FBE8D" w14:textId="77777777" w:rsidR="007A50B9" w:rsidRPr="009755AC" w:rsidRDefault="007A50B9" w:rsidP="00A3626D">
      <w:pPr>
        <w:jc w:val="both"/>
      </w:pPr>
      <w:r w:rsidRPr="009755AC">
        <w:rPr>
          <w:bCs/>
        </w:rPr>
        <w:t>For the purposes of this policy,</w:t>
      </w:r>
      <w:r w:rsidRPr="009755AC">
        <w:rPr>
          <w:b/>
        </w:rPr>
        <w:t xml:space="preserve"> “abuse” </w:t>
      </w:r>
      <w:r w:rsidRPr="009755AC">
        <w:rPr>
          <w:bCs/>
        </w:rPr>
        <w:t xml:space="preserve">is defined as a </w:t>
      </w:r>
      <w:r w:rsidRPr="009755AC">
        <w:t>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0E8E1944" w14:textId="77777777" w:rsidR="007A50B9" w:rsidRPr="009755AC" w:rsidRDefault="007A50B9" w:rsidP="00A3626D">
      <w:pPr>
        <w:jc w:val="both"/>
      </w:pPr>
      <w:r w:rsidRPr="009755AC">
        <w:rPr>
          <w:bCs/>
        </w:rPr>
        <w:t>For the purposes of this policy,</w:t>
      </w:r>
      <w:r w:rsidRPr="009755AC">
        <w:rPr>
          <w:b/>
        </w:rPr>
        <w:t xml:space="preserve"> “physical abuse”</w:t>
      </w:r>
      <w:r w:rsidRPr="009755AC">
        <w:rPr>
          <w:bCs/>
        </w:rPr>
        <w:t xml:space="preserve"> is defined as a </w:t>
      </w:r>
      <w:r w:rsidRPr="009755AC">
        <w:t>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14:paraId="7C6C0ADC" w14:textId="77777777" w:rsidR="007A50B9" w:rsidRPr="009755AC" w:rsidRDefault="007A50B9" w:rsidP="00A3626D">
      <w:pPr>
        <w:jc w:val="both"/>
      </w:pPr>
      <w:r w:rsidRPr="009755AC">
        <w:rPr>
          <w:bCs/>
        </w:rPr>
        <w:t>For the purposes of this policy,</w:t>
      </w:r>
      <w:r w:rsidRPr="009755AC">
        <w:rPr>
          <w:b/>
        </w:rPr>
        <w:t xml:space="preserve"> “emotional abuse” </w:t>
      </w:r>
      <w:r w:rsidRPr="009755AC">
        <w:rPr>
          <w:bCs/>
        </w:rPr>
        <w:t>is defined as the persistent emotional maltreatment of a child such as to cause severe and adverse</w:t>
      </w:r>
      <w:r w:rsidRPr="009755AC">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57E98CDC" w14:textId="77777777" w:rsidR="007A50B9" w:rsidRPr="009755AC" w:rsidRDefault="007A50B9" w:rsidP="00A3626D">
      <w:pPr>
        <w:jc w:val="both"/>
      </w:pPr>
      <w:r w:rsidRPr="009755AC">
        <w:rPr>
          <w:bCs/>
        </w:rPr>
        <w:t>For the purposes of this policy,</w:t>
      </w:r>
      <w:r w:rsidRPr="009755AC">
        <w:rPr>
          <w:b/>
        </w:rPr>
        <w:t xml:space="preserve"> “sexual abuse” </w:t>
      </w:r>
      <w:r w:rsidRPr="009755AC">
        <w:rPr>
          <w:bCs/>
        </w:rPr>
        <w:t>is defined as abuse that involves forcing or enticing a child to take part in sexual activities, not necessarily</w:t>
      </w:r>
      <w:r w:rsidRPr="009755AC">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 </w:t>
      </w:r>
    </w:p>
    <w:p w14:paraId="37A8C355" w14:textId="18F0BFD9" w:rsidR="00C44D3F" w:rsidRPr="009755AC" w:rsidRDefault="007A50B9" w:rsidP="00A3626D">
      <w:pPr>
        <w:jc w:val="both"/>
      </w:pPr>
      <w:r w:rsidRPr="009755AC">
        <w:rPr>
          <w:bCs/>
        </w:rPr>
        <w:t>For the purposes of this policy,</w:t>
      </w:r>
      <w:r w:rsidRPr="009755AC">
        <w:rPr>
          <w:b/>
        </w:rPr>
        <w:t xml:space="preserve"> “neglect” </w:t>
      </w:r>
      <w:r w:rsidRPr="009755AC">
        <w:rPr>
          <w:bCs/>
        </w:rPr>
        <w:t>is defined as the persistent failure to meet a child’s basic physical and/or psychological</w:t>
      </w:r>
      <w:r w:rsidRPr="009755AC">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66FCA2F3" w14:textId="77777777" w:rsidR="00712E1C" w:rsidRPr="00173EBE" w:rsidRDefault="00712E1C" w:rsidP="00A3626D">
      <w:pPr>
        <w:spacing w:before="0" w:after="0" w:line="288" w:lineRule="auto"/>
        <w:jc w:val="both"/>
        <w:rPr>
          <w:rFonts w:cs="Arial"/>
          <w:szCs w:val="20"/>
          <w:lang w:val="en-GB"/>
        </w:rPr>
      </w:pPr>
    </w:p>
    <w:p w14:paraId="605A5D62" w14:textId="77777777" w:rsidR="00C44D3F" w:rsidRPr="00173EBE" w:rsidRDefault="00C44D3F" w:rsidP="00A3626D">
      <w:pPr>
        <w:jc w:val="both"/>
        <w:rPr>
          <w:lang w:val="en-GB"/>
        </w:rPr>
      </w:pPr>
      <w:bookmarkStart w:id="2" w:name="_Toc103607699"/>
      <w:r w:rsidRPr="00173EBE">
        <w:rPr>
          <w:lang w:val="en-GB"/>
        </w:rPr>
        <w:t xml:space="preserve">4. </w:t>
      </w:r>
      <w:r w:rsidRPr="00173EBE">
        <w:rPr>
          <w:lang w:val="en-GB"/>
        </w:rPr>
        <w:tab/>
      </w:r>
      <w:r w:rsidRPr="009755AC">
        <w:rPr>
          <w:b/>
          <w:lang w:val="en-GB"/>
        </w:rPr>
        <w:t>EQUALITY STATEMENT</w:t>
      </w:r>
      <w:bookmarkEnd w:id="2"/>
      <w:r w:rsidRPr="00173EBE">
        <w:rPr>
          <w:lang w:val="en-GB"/>
        </w:rPr>
        <w:t xml:space="preserve"> </w:t>
      </w:r>
    </w:p>
    <w:p w14:paraId="05BD59B6" w14:textId="77777777" w:rsidR="00C44D3F" w:rsidRPr="00173EBE" w:rsidRDefault="00C44D3F" w:rsidP="00A3626D">
      <w:pPr>
        <w:jc w:val="both"/>
        <w:rPr>
          <w:lang w:val="en-GB"/>
        </w:rPr>
      </w:pPr>
      <w:r w:rsidRPr="00173EBE">
        <w:rPr>
          <w:lang w:val="en-GB"/>
        </w:rPr>
        <w:t xml:space="preserve">Some children have an increased risk of abuse, and additional barriers can exist for some children with respect to recognising or disclosing it. We are committed to anti-discriminatory practice and recognise </w:t>
      </w:r>
      <w:r w:rsidRPr="00173EBE">
        <w:rPr>
          <w:lang w:val="en-GB"/>
        </w:rPr>
        <w:lastRenderedPageBreak/>
        <w:t xml:space="preserve">children’s diverse circumstances. We ensure that all children have the same protection, regardless of any barriers they may face. </w:t>
      </w:r>
    </w:p>
    <w:p w14:paraId="4C275E2D" w14:textId="77777777" w:rsidR="00C44D3F" w:rsidRPr="00173EBE" w:rsidRDefault="00C44D3F" w:rsidP="00A3626D">
      <w:pPr>
        <w:jc w:val="both"/>
        <w:rPr>
          <w:lang w:val="en-GB"/>
        </w:rPr>
      </w:pPr>
      <w:r w:rsidRPr="00173EBE">
        <w:rPr>
          <w:lang w:val="en-GB"/>
        </w:rPr>
        <w:t xml:space="preserve">We give special consideration to children who: </w:t>
      </w:r>
    </w:p>
    <w:p w14:paraId="1A4354C2" w14:textId="77777777" w:rsidR="00DE6CB2" w:rsidRDefault="00C44D3F" w:rsidP="00A3626D">
      <w:pPr>
        <w:pStyle w:val="ListParagraph"/>
        <w:numPr>
          <w:ilvl w:val="0"/>
          <w:numId w:val="45"/>
        </w:numPr>
        <w:jc w:val="both"/>
        <w:rPr>
          <w:lang w:val="en-GB"/>
        </w:rPr>
      </w:pPr>
      <w:r w:rsidRPr="00DE6CB2">
        <w:rPr>
          <w:lang w:val="en-GB"/>
        </w:rPr>
        <w:t xml:space="preserve">Have special educational needs or disabilities. </w:t>
      </w:r>
    </w:p>
    <w:p w14:paraId="0FEAC7C6" w14:textId="77777777" w:rsidR="00DE6CB2" w:rsidRDefault="00C44D3F" w:rsidP="00A3626D">
      <w:pPr>
        <w:pStyle w:val="ListParagraph"/>
        <w:numPr>
          <w:ilvl w:val="0"/>
          <w:numId w:val="45"/>
        </w:numPr>
        <w:jc w:val="both"/>
        <w:rPr>
          <w:lang w:val="en-GB"/>
        </w:rPr>
      </w:pPr>
      <w:r w:rsidRPr="00DE6CB2">
        <w:rPr>
          <w:lang w:val="en-GB"/>
        </w:rPr>
        <w:t xml:space="preserve">Are young carers. </w:t>
      </w:r>
    </w:p>
    <w:p w14:paraId="1013DF73" w14:textId="77777777" w:rsidR="00DE6CB2" w:rsidRDefault="00C44D3F" w:rsidP="00A3626D">
      <w:pPr>
        <w:pStyle w:val="ListParagraph"/>
        <w:numPr>
          <w:ilvl w:val="0"/>
          <w:numId w:val="45"/>
        </w:numPr>
        <w:jc w:val="both"/>
        <w:rPr>
          <w:lang w:val="en-GB"/>
        </w:rPr>
      </w:pPr>
      <w:r w:rsidRPr="00DE6CB2">
        <w:rPr>
          <w:lang w:val="en-GB"/>
        </w:rPr>
        <w:t xml:space="preserve">May experience discrimination due to their race, ethnicity, religion, gender identification or sexuality. </w:t>
      </w:r>
    </w:p>
    <w:p w14:paraId="34CE8A81" w14:textId="77777777" w:rsidR="00DE6CB2" w:rsidRDefault="00C44D3F" w:rsidP="00A3626D">
      <w:pPr>
        <w:pStyle w:val="ListParagraph"/>
        <w:numPr>
          <w:ilvl w:val="0"/>
          <w:numId w:val="45"/>
        </w:numPr>
        <w:jc w:val="both"/>
        <w:rPr>
          <w:lang w:val="en-GB"/>
        </w:rPr>
      </w:pPr>
      <w:r w:rsidRPr="00DE6CB2">
        <w:rPr>
          <w:lang w:val="en-GB"/>
        </w:rPr>
        <w:t xml:space="preserve">Have English as an additional language. </w:t>
      </w:r>
    </w:p>
    <w:p w14:paraId="44F4EF37" w14:textId="77777777" w:rsidR="00DE6CB2" w:rsidRDefault="00C44D3F" w:rsidP="00A3626D">
      <w:pPr>
        <w:pStyle w:val="ListParagraph"/>
        <w:numPr>
          <w:ilvl w:val="0"/>
          <w:numId w:val="45"/>
        </w:numPr>
        <w:jc w:val="both"/>
        <w:rPr>
          <w:lang w:val="en-GB"/>
        </w:rPr>
      </w:pPr>
      <w:r w:rsidRPr="00DE6CB2">
        <w:rPr>
          <w:lang w:val="en-GB"/>
        </w:rPr>
        <w:t xml:space="preserve">Are known to be living in difficult situations – for example, temporary accommodation or where there are issues such as substance abuse or domestic violence. </w:t>
      </w:r>
    </w:p>
    <w:p w14:paraId="729F360E" w14:textId="77777777" w:rsidR="00DE6CB2" w:rsidRDefault="00C44D3F" w:rsidP="00A3626D">
      <w:pPr>
        <w:pStyle w:val="ListParagraph"/>
        <w:numPr>
          <w:ilvl w:val="0"/>
          <w:numId w:val="45"/>
        </w:numPr>
        <w:jc w:val="both"/>
        <w:rPr>
          <w:lang w:val="en-GB"/>
        </w:rPr>
      </w:pPr>
      <w:r w:rsidRPr="00DE6CB2">
        <w:rPr>
          <w:lang w:val="en-GB"/>
        </w:rPr>
        <w:t xml:space="preserve">Are at risk of FGM, sexual exploitation, forced marriage, or radicalisation.  </w:t>
      </w:r>
    </w:p>
    <w:p w14:paraId="5B2707E1" w14:textId="4BD2D76C" w:rsidR="00C44D3F" w:rsidRPr="00DE6CB2" w:rsidRDefault="00C44D3F" w:rsidP="00A3626D">
      <w:pPr>
        <w:pStyle w:val="ListParagraph"/>
        <w:numPr>
          <w:ilvl w:val="0"/>
          <w:numId w:val="45"/>
        </w:numPr>
        <w:jc w:val="both"/>
        <w:rPr>
          <w:lang w:val="en-GB"/>
        </w:rPr>
      </w:pPr>
      <w:r w:rsidRPr="00DE6CB2">
        <w:rPr>
          <w:lang w:val="en-GB"/>
        </w:rPr>
        <w:t xml:space="preserve">Are asylum seekers. </w:t>
      </w:r>
    </w:p>
    <w:p w14:paraId="036627F9" w14:textId="77777777" w:rsidR="00C44D3F" w:rsidRPr="00173EBE" w:rsidRDefault="00C44D3F" w:rsidP="00A3626D">
      <w:pPr>
        <w:spacing w:before="0" w:after="0" w:line="288" w:lineRule="auto"/>
        <w:jc w:val="both"/>
        <w:rPr>
          <w:rFonts w:cs="Arial"/>
          <w:szCs w:val="20"/>
          <w:lang w:val="en-GB"/>
        </w:rPr>
      </w:pPr>
      <w:r w:rsidRPr="00173EBE">
        <w:rPr>
          <w:rFonts w:cs="Arial"/>
          <w:szCs w:val="20"/>
          <w:lang w:val="en-GB"/>
        </w:rPr>
        <w:t xml:space="preserve"> </w:t>
      </w:r>
    </w:p>
    <w:p w14:paraId="01182340" w14:textId="5EC78B95" w:rsidR="00C44D3F" w:rsidRDefault="00C44D3F" w:rsidP="00A3626D">
      <w:pPr>
        <w:spacing w:before="0" w:after="0" w:line="288" w:lineRule="auto"/>
        <w:jc w:val="both"/>
        <w:rPr>
          <w:rFonts w:cs="Arial"/>
          <w:b/>
          <w:szCs w:val="20"/>
          <w:lang w:val="en-GB"/>
        </w:rPr>
      </w:pPr>
      <w:bookmarkStart w:id="3" w:name="_Toc103607700"/>
      <w:r w:rsidRPr="00173EBE">
        <w:rPr>
          <w:rFonts w:cs="Arial"/>
          <w:b/>
          <w:szCs w:val="20"/>
          <w:lang w:val="en-GB"/>
        </w:rPr>
        <w:t xml:space="preserve">5. </w:t>
      </w:r>
      <w:r w:rsidRPr="00173EBE">
        <w:rPr>
          <w:rFonts w:cs="Arial"/>
          <w:b/>
          <w:szCs w:val="20"/>
          <w:lang w:val="en-GB"/>
        </w:rPr>
        <w:tab/>
        <w:t xml:space="preserve">KCSIE </w:t>
      </w:r>
      <w:bookmarkEnd w:id="3"/>
    </w:p>
    <w:p w14:paraId="2842CEB0" w14:textId="77777777" w:rsidR="00585AB9" w:rsidRPr="00173EBE" w:rsidRDefault="00585AB9" w:rsidP="00A3626D">
      <w:pPr>
        <w:spacing w:before="0" w:after="0" w:line="288" w:lineRule="auto"/>
        <w:jc w:val="both"/>
        <w:rPr>
          <w:rFonts w:cs="Arial"/>
          <w:b/>
          <w:szCs w:val="20"/>
          <w:lang w:val="en-GB"/>
        </w:rPr>
      </w:pPr>
    </w:p>
    <w:p w14:paraId="160CECAC" w14:textId="24630952"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t xml:space="preserve">All staff have a responsibility to recognise child abuse, neglect and peer on peer (child on child) abuse in its many forms. This means that ALL staff will take a ‘zero-tolerance’ approach to any unacceptable behaviour including ‘banter’ and will seek to prevent, challenge and </w:t>
      </w:r>
      <w:proofErr w:type="gramStart"/>
      <w:r w:rsidRPr="00173EBE">
        <w:rPr>
          <w:rFonts w:eastAsia="Times New Roman" w:cs="Arial"/>
          <w:szCs w:val="20"/>
          <w:lang w:val="en-GB"/>
        </w:rPr>
        <w:t>take action</w:t>
      </w:r>
      <w:proofErr w:type="gramEnd"/>
      <w:r w:rsidRPr="00173EBE">
        <w:rPr>
          <w:rFonts w:eastAsia="Times New Roman" w:cs="Arial"/>
          <w:szCs w:val="20"/>
          <w:lang w:val="en-GB"/>
        </w:rPr>
        <w:t xml:space="preserve"> so that all children understand that any concerns regarding their welfare and safety will be taken seriously. This will encourage and promote a culture of acceptable behaviour and a safe educational environment for all children. All staff should also be aware that mental health problems can, in some cases, be an indicator that a child has suffered or is at risk of suffering abuse, neglect or exploitation. Additional guidance on how our school supports the following areas of additional need or harm are provided in the</w:t>
      </w:r>
      <w:r w:rsidR="006F51F2" w:rsidRPr="00173EBE">
        <w:rPr>
          <w:rFonts w:eastAsia="Times New Roman" w:cs="Arial"/>
          <w:szCs w:val="20"/>
          <w:lang w:val="en-GB"/>
        </w:rPr>
        <w:t xml:space="preserve"> </w:t>
      </w:r>
      <w:r w:rsidRPr="00173EBE">
        <w:rPr>
          <w:rFonts w:eastAsia="Times New Roman" w:cs="Arial"/>
          <w:szCs w:val="20"/>
          <w:lang w:val="en-GB"/>
        </w:rPr>
        <w:t xml:space="preserve">linked documents of the Child Protection and Safeguarding </w:t>
      </w:r>
      <w:r w:rsidR="00C77361" w:rsidRPr="00173EBE">
        <w:rPr>
          <w:rFonts w:eastAsia="Times New Roman" w:cs="Arial"/>
          <w:szCs w:val="20"/>
          <w:lang w:val="en-GB"/>
        </w:rPr>
        <w:t>Additional</w:t>
      </w:r>
      <w:r w:rsidRPr="00173EBE">
        <w:rPr>
          <w:rFonts w:eastAsia="Times New Roman" w:cs="Arial"/>
          <w:szCs w:val="20"/>
          <w:lang w:val="en-GB"/>
        </w:rPr>
        <w:t xml:space="preserve"> Information</w:t>
      </w:r>
      <w:r w:rsidR="006F51F2" w:rsidRPr="00173EBE">
        <w:rPr>
          <w:rFonts w:eastAsia="Times New Roman" w:cs="Arial"/>
          <w:szCs w:val="20"/>
          <w:lang w:val="en-GB"/>
        </w:rPr>
        <w:t xml:space="preserve"> </w:t>
      </w:r>
      <w:r w:rsidR="003C3133" w:rsidRPr="00173EBE">
        <w:rPr>
          <w:rFonts w:eastAsia="Times New Roman" w:cs="Arial"/>
          <w:szCs w:val="20"/>
          <w:lang w:val="en-GB"/>
        </w:rPr>
        <w:t>document</w:t>
      </w:r>
      <w:r w:rsidR="006F51F2" w:rsidRPr="00173EBE">
        <w:rPr>
          <w:rFonts w:eastAsia="Times New Roman" w:cs="Arial"/>
          <w:szCs w:val="20"/>
          <w:lang w:val="en-GB"/>
        </w:rPr>
        <w:t xml:space="preserve"> and Child Protection Procedures</w:t>
      </w:r>
      <w:r w:rsidRPr="00173EBE">
        <w:rPr>
          <w:rFonts w:eastAsia="Times New Roman" w:cs="Arial"/>
          <w:szCs w:val="20"/>
          <w:lang w:val="en-GB"/>
        </w:rPr>
        <w:t xml:space="preserve"> </w:t>
      </w:r>
      <w:r w:rsidR="006F51F2" w:rsidRPr="00173EBE">
        <w:rPr>
          <w:rFonts w:eastAsia="Times New Roman" w:cs="Arial"/>
          <w:szCs w:val="20"/>
          <w:lang w:val="en-GB"/>
        </w:rPr>
        <w:t>d</w:t>
      </w:r>
      <w:r w:rsidR="00C77361" w:rsidRPr="00173EBE">
        <w:rPr>
          <w:rFonts w:eastAsia="Times New Roman" w:cs="Arial"/>
          <w:szCs w:val="20"/>
          <w:lang w:val="en-GB"/>
        </w:rPr>
        <w:t>ocument</w:t>
      </w:r>
      <w:r w:rsidR="006F51F2" w:rsidRPr="00173EBE">
        <w:rPr>
          <w:rFonts w:eastAsia="Times New Roman" w:cs="Arial"/>
          <w:szCs w:val="20"/>
          <w:lang w:val="en-GB"/>
        </w:rPr>
        <w:t>.</w:t>
      </w:r>
    </w:p>
    <w:p w14:paraId="08E05296" w14:textId="77777777" w:rsidR="00C44D3F" w:rsidRPr="00173EBE" w:rsidRDefault="00C44D3F" w:rsidP="00A3626D">
      <w:pPr>
        <w:spacing w:before="0" w:after="0" w:line="288" w:lineRule="auto"/>
        <w:jc w:val="both"/>
        <w:rPr>
          <w:rFonts w:eastAsia="Times New Roman" w:cs="Arial"/>
          <w:szCs w:val="20"/>
          <w:lang w:val="en-GB"/>
        </w:rPr>
      </w:pPr>
    </w:p>
    <w:p w14:paraId="20CD0A24" w14:textId="56258CD4"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t xml:space="preserve">Broadly the areas taken from Keeping Children Safe in Education, Annex B, include </w:t>
      </w:r>
    </w:p>
    <w:p w14:paraId="750AC767"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Child abduction and community safety incidents </w:t>
      </w:r>
    </w:p>
    <w:p w14:paraId="3990A514"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Children in the court system </w:t>
      </w:r>
    </w:p>
    <w:p w14:paraId="7D19CCA6" w14:textId="7339D8E9"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Children </w:t>
      </w:r>
      <w:r w:rsidR="00F27A4A">
        <w:rPr>
          <w:rFonts w:eastAsia="Times New Roman" w:cs="Arial"/>
          <w:szCs w:val="20"/>
          <w:lang w:val="en-GB"/>
        </w:rPr>
        <w:t xml:space="preserve">whose absence is </w:t>
      </w:r>
      <w:r w:rsidR="00F27A4A">
        <w:rPr>
          <w:rFonts w:eastAsia="Times New Roman" w:cs="Arial"/>
          <w:szCs w:val="20"/>
        </w:rPr>
        <w:t>u</w:t>
      </w:r>
      <w:r w:rsidR="00F27A4A" w:rsidRPr="00F27A4A">
        <w:rPr>
          <w:rFonts w:eastAsia="Times New Roman" w:cs="Arial"/>
          <w:szCs w:val="20"/>
        </w:rPr>
        <w:t>nexplainable and/or persistent absences from education</w:t>
      </w:r>
    </w:p>
    <w:p w14:paraId="61CCFB15"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Children with family members in prison </w:t>
      </w:r>
    </w:p>
    <w:p w14:paraId="0FC93B5C"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Child Criminal Exploitation (CCE) and Child Sexual Exploitation (CSE) </w:t>
      </w:r>
    </w:p>
    <w:p w14:paraId="35F6ED06"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County Lines</w:t>
      </w:r>
    </w:p>
    <w:p w14:paraId="5CEFC649"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Modern Slavery and the National Referral Mechanism </w:t>
      </w:r>
    </w:p>
    <w:p w14:paraId="7596C6D1"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Cybercrime </w:t>
      </w:r>
    </w:p>
    <w:p w14:paraId="34563A23"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Domestic Abuse </w:t>
      </w:r>
    </w:p>
    <w:p w14:paraId="6B010E14"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Homelessness </w:t>
      </w:r>
    </w:p>
    <w:p w14:paraId="22860C67"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So called ‘Honour Based Abuse’ inclusive of Female Genital Mutilation (FGM) and Forced Marriage</w:t>
      </w:r>
    </w:p>
    <w:p w14:paraId="0B969DEB"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Female Genital Mutilation (FGM) </w:t>
      </w:r>
    </w:p>
    <w:p w14:paraId="2C34F353"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Forced Marriage </w:t>
      </w:r>
    </w:p>
    <w:p w14:paraId="06677E6A"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Preventing Radicalisation </w:t>
      </w:r>
    </w:p>
    <w:p w14:paraId="4B695205"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The Prevent duty </w:t>
      </w:r>
    </w:p>
    <w:p w14:paraId="227C556C"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Channel </w:t>
      </w:r>
    </w:p>
    <w:p w14:paraId="16E5CE47"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Additional Support </w:t>
      </w:r>
    </w:p>
    <w:p w14:paraId="09273C8F"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Mental health</w:t>
      </w:r>
    </w:p>
    <w:p w14:paraId="414AE75B"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Sexual violence and sexual harassment between children in schools and colleges </w:t>
      </w:r>
    </w:p>
    <w:p w14:paraId="719A6ABE"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Serious violence </w:t>
      </w:r>
    </w:p>
    <w:p w14:paraId="4BFDEF50"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sym w:font="Symbol" w:char="F0B7"/>
      </w:r>
      <w:r w:rsidRPr="00173EBE">
        <w:rPr>
          <w:rFonts w:eastAsia="Times New Roman" w:cs="Arial"/>
          <w:szCs w:val="20"/>
          <w:lang w:val="en-GB"/>
        </w:rPr>
        <w:t xml:space="preserve">  Additional advice and support </w:t>
      </w:r>
    </w:p>
    <w:p w14:paraId="67D2A64E" w14:textId="77777777" w:rsidR="00C44D3F" w:rsidRPr="00173EBE" w:rsidRDefault="00C44D3F" w:rsidP="00A3626D">
      <w:pPr>
        <w:spacing w:before="0" w:after="0" w:line="288" w:lineRule="auto"/>
        <w:jc w:val="both"/>
        <w:rPr>
          <w:rFonts w:eastAsia="Times New Roman" w:cs="Arial"/>
          <w:szCs w:val="20"/>
          <w:lang w:val="en-GB"/>
        </w:rPr>
      </w:pPr>
    </w:p>
    <w:p w14:paraId="7AD0A37D" w14:textId="5415E137" w:rsidR="00C44D3F" w:rsidRDefault="00C44D3F" w:rsidP="00585AB9">
      <w:pPr>
        <w:spacing w:before="0" w:after="0" w:line="288" w:lineRule="auto"/>
        <w:jc w:val="both"/>
        <w:rPr>
          <w:rFonts w:eastAsia="Times New Roman" w:cs="Arial"/>
          <w:szCs w:val="20"/>
          <w:lang w:val="en-GB"/>
        </w:rPr>
      </w:pPr>
      <w:r w:rsidRPr="00173EBE">
        <w:rPr>
          <w:rFonts w:eastAsia="Times New Roman" w:cs="Arial"/>
          <w:szCs w:val="20"/>
          <w:lang w:val="en-GB"/>
        </w:rPr>
        <w:lastRenderedPageBreak/>
        <w:t xml:space="preserve">In the event of any of the above issues being recognised, information should be shared directly with the Designated Safeguarding Leads or deputies which will result in the situation being recorded, evaluated and support offered in school or the pupil/s being referred to </w:t>
      </w:r>
      <w:r w:rsidR="006F51F2" w:rsidRPr="00173EBE">
        <w:rPr>
          <w:rFonts w:eastAsia="Times New Roman" w:cs="Arial"/>
          <w:szCs w:val="20"/>
          <w:lang w:val="en-GB"/>
        </w:rPr>
        <w:t xml:space="preserve">external </w:t>
      </w:r>
      <w:r w:rsidRPr="00173EBE">
        <w:rPr>
          <w:rFonts w:eastAsia="Times New Roman" w:cs="Arial"/>
          <w:szCs w:val="20"/>
          <w:lang w:val="en-GB"/>
        </w:rPr>
        <w:t xml:space="preserve">services. </w:t>
      </w:r>
    </w:p>
    <w:p w14:paraId="666DD27F" w14:textId="7F6EBD6A" w:rsidR="00585AB9" w:rsidRDefault="00585AB9" w:rsidP="00585AB9">
      <w:pPr>
        <w:spacing w:before="0" w:after="0" w:line="288" w:lineRule="auto"/>
        <w:jc w:val="both"/>
        <w:rPr>
          <w:rFonts w:eastAsia="Times New Roman" w:cs="Arial"/>
          <w:szCs w:val="20"/>
          <w:lang w:val="en-GB"/>
        </w:rPr>
      </w:pPr>
    </w:p>
    <w:p w14:paraId="566577B4" w14:textId="19B98005" w:rsidR="00585AB9" w:rsidRDefault="00585AB9" w:rsidP="00585AB9">
      <w:pPr>
        <w:spacing w:before="0" w:after="0" w:line="288" w:lineRule="auto"/>
        <w:jc w:val="both"/>
        <w:rPr>
          <w:rFonts w:eastAsia="Times New Roman" w:cs="Arial"/>
          <w:szCs w:val="20"/>
          <w:lang w:val="en-GB"/>
        </w:rPr>
      </w:pPr>
    </w:p>
    <w:p w14:paraId="7C70F8D5" w14:textId="0154C313" w:rsidR="00585AB9" w:rsidRDefault="00585AB9" w:rsidP="00585AB9">
      <w:pPr>
        <w:spacing w:before="0" w:after="0" w:line="288" w:lineRule="auto"/>
        <w:jc w:val="both"/>
        <w:rPr>
          <w:rFonts w:eastAsia="Times New Roman" w:cs="Arial"/>
          <w:szCs w:val="20"/>
          <w:lang w:val="en-GB"/>
        </w:rPr>
      </w:pPr>
    </w:p>
    <w:p w14:paraId="2BCC5D3C" w14:textId="4709800E" w:rsidR="00585AB9" w:rsidRDefault="00585AB9" w:rsidP="00585AB9">
      <w:pPr>
        <w:spacing w:before="0" w:after="0" w:line="288" w:lineRule="auto"/>
        <w:jc w:val="both"/>
        <w:rPr>
          <w:rFonts w:eastAsia="Times New Roman" w:cs="Arial"/>
          <w:szCs w:val="20"/>
          <w:lang w:val="en-GB"/>
        </w:rPr>
      </w:pPr>
    </w:p>
    <w:p w14:paraId="528269C8" w14:textId="77777777" w:rsidR="00585AB9" w:rsidRPr="00585AB9" w:rsidRDefault="00585AB9" w:rsidP="00585AB9">
      <w:pPr>
        <w:spacing w:before="0" w:after="0" w:line="288" w:lineRule="auto"/>
        <w:jc w:val="both"/>
        <w:rPr>
          <w:rFonts w:eastAsia="Times New Roman" w:cs="Arial"/>
          <w:szCs w:val="20"/>
          <w:lang w:val="en-GB"/>
        </w:rPr>
      </w:pPr>
    </w:p>
    <w:p w14:paraId="311CFB61" w14:textId="25FFFD92" w:rsidR="00C44D3F" w:rsidRDefault="00C44D3F" w:rsidP="00A3626D">
      <w:pPr>
        <w:jc w:val="both"/>
        <w:rPr>
          <w:rFonts w:eastAsia="Times New Roman"/>
          <w:b/>
          <w:lang w:val="en-GB"/>
        </w:rPr>
      </w:pPr>
      <w:bookmarkStart w:id="4" w:name="_Toc103607701"/>
      <w:r w:rsidRPr="00173EBE">
        <w:rPr>
          <w:b/>
          <w:lang w:val="en-GB"/>
        </w:rPr>
        <w:t xml:space="preserve">6. </w:t>
      </w:r>
      <w:r w:rsidRPr="00173EBE">
        <w:rPr>
          <w:b/>
          <w:lang w:val="en-GB"/>
        </w:rPr>
        <w:tab/>
        <w:t>SUPPORTING PUPILS</w:t>
      </w:r>
      <w:bookmarkEnd w:id="4"/>
      <w:r w:rsidRPr="00173EBE">
        <w:rPr>
          <w:b/>
          <w:lang w:val="en-GB"/>
        </w:rPr>
        <w:t xml:space="preserve">  </w:t>
      </w:r>
      <w:r w:rsidRPr="00173EBE">
        <w:rPr>
          <w:rFonts w:eastAsia="Times New Roman"/>
          <w:b/>
          <w:lang w:val="en-GB"/>
        </w:rPr>
        <w:t xml:space="preserve"> </w:t>
      </w:r>
    </w:p>
    <w:p w14:paraId="68AF9664" w14:textId="77777777" w:rsidR="00585AB9" w:rsidRPr="00173EBE" w:rsidRDefault="00585AB9" w:rsidP="00A3626D">
      <w:pPr>
        <w:jc w:val="both"/>
        <w:rPr>
          <w:b/>
          <w:lang w:val="en-GB"/>
        </w:rPr>
      </w:pPr>
    </w:p>
    <w:p w14:paraId="3FE49394" w14:textId="77777777" w:rsidR="00C44D3F" w:rsidRPr="00173EBE" w:rsidRDefault="00C44D3F" w:rsidP="00A3626D">
      <w:pPr>
        <w:jc w:val="both"/>
        <w:rPr>
          <w:rFonts w:eastAsia="Times New Roman"/>
          <w:lang w:val="en-GB"/>
        </w:rPr>
      </w:pPr>
      <w:r w:rsidRPr="00173EBE">
        <w:rPr>
          <w:rFonts w:eastAsia="Times New Roman"/>
          <w:lang w:val="en-GB"/>
        </w:rPr>
        <w:t xml:space="preserve">We recognise that a child who is abused or </w:t>
      </w:r>
      <w:r w:rsidR="00C77361" w:rsidRPr="00173EBE">
        <w:rPr>
          <w:rFonts w:eastAsia="Times New Roman"/>
          <w:lang w:val="en-GB"/>
        </w:rPr>
        <w:t>witness’s</w:t>
      </w:r>
      <w:r w:rsidRPr="00173EBE">
        <w:rPr>
          <w:rFonts w:eastAsia="Times New Roman"/>
          <w:lang w:val="en-GB"/>
        </w:rPr>
        <w:t xml:space="preserve"> violence may feel helpless and humiliated, may blame themselves, and find it difficult to develop and maintain a sense of self-worth. </w:t>
      </w:r>
    </w:p>
    <w:p w14:paraId="3EFE585A" w14:textId="77777777" w:rsidR="00C44D3F" w:rsidRPr="00173EBE" w:rsidRDefault="00C44D3F" w:rsidP="00A3626D">
      <w:pPr>
        <w:jc w:val="both"/>
        <w:rPr>
          <w:rFonts w:eastAsia="Times New Roman"/>
          <w:lang w:val="en-GB"/>
        </w:rPr>
      </w:pPr>
      <w:r w:rsidRPr="00173EBE">
        <w:rPr>
          <w:rFonts w:eastAsia="Times New Roman"/>
          <w:lang w:val="en-GB"/>
        </w:rPr>
        <w:t xml:space="preserve">We recognise that the school may provide the only stability in the lives of children who have been abused or who are at risk of harm. </w:t>
      </w:r>
    </w:p>
    <w:p w14:paraId="3E904864" w14:textId="77777777" w:rsidR="00C44D3F" w:rsidRPr="00173EBE" w:rsidRDefault="00C44D3F" w:rsidP="00A3626D">
      <w:pPr>
        <w:jc w:val="both"/>
        <w:rPr>
          <w:rFonts w:eastAsia="Times New Roman"/>
          <w:lang w:val="en-GB"/>
        </w:rPr>
      </w:pPr>
      <w:r w:rsidRPr="00173EBE">
        <w:rPr>
          <w:rFonts w:eastAsia="Times New Roman"/>
          <w:lang w:val="en-GB"/>
        </w:rPr>
        <w:t xml:space="preserve">We accept that research shows that the behaviour of a child in these circumstances may range from that which is perceived to be normal to aggressive or withdrawn as well as exhibiting signs of mental health problems. </w:t>
      </w:r>
    </w:p>
    <w:p w14:paraId="4035FA0C" w14:textId="77777777" w:rsidR="00C44D3F" w:rsidRPr="00173EBE" w:rsidRDefault="00C44D3F" w:rsidP="00A3626D">
      <w:pPr>
        <w:jc w:val="both"/>
        <w:rPr>
          <w:rFonts w:eastAsia="Times New Roman"/>
          <w:lang w:val="en-GB"/>
        </w:rPr>
      </w:pPr>
      <w:r w:rsidRPr="00173EBE">
        <w:rPr>
          <w:rFonts w:eastAsia="Times New Roman"/>
          <w:lang w:val="en-GB"/>
        </w:rPr>
        <w:t xml:space="preserve">We understand the impact on a child’s mental health, behaviour and education when experiencing difficulties, abuse and/or neglect. </w:t>
      </w:r>
    </w:p>
    <w:p w14:paraId="71C67067" w14:textId="77777777" w:rsidR="00C44D3F" w:rsidRPr="00173EBE" w:rsidRDefault="00C44D3F" w:rsidP="00A3626D">
      <w:pPr>
        <w:spacing w:before="0" w:after="0" w:line="288" w:lineRule="auto"/>
        <w:jc w:val="both"/>
        <w:rPr>
          <w:rFonts w:eastAsia="Times New Roman" w:cs="Arial"/>
          <w:szCs w:val="20"/>
          <w:lang w:val="en-GB"/>
        </w:rPr>
      </w:pPr>
    </w:p>
    <w:p w14:paraId="64D31BA6" w14:textId="77777777" w:rsidR="00C44D3F" w:rsidRPr="00173EBE" w:rsidRDefault="00BC54DF" w:rsidP="00A3626D">
      <w:pPr>
        <w:jc w:val="both"/>
        <w:rPr>
          <w:lang w:val="en-GB"/>
        </w:rPr>
      </w:pPr>
      <w:r w:rsidRPr="00DE6CB2">
        <w:rPr>
          <w:b/>
          <w:lang w:val="en-GB"/>
        </w:rPr>
        <w:t>6.1</w:t>
      </w:r>
      <w:r w:rsidRPr="00173EBE">
        <w:rPr>
          <w:lang w:val="en-GB"/>
        </w:rPr>
        <w:tab/>
      </w:r>
      <w:r w:rsidR="00C44D3F" w:rsidRPr="00173EBE">
        <w:rPr>
          <w:lang w:val="en-GB"/>
        </w:rPr>
        <w:t xml:space="preserve">Our school will support all children by: </w:t>
      </w:r>
    </w:p>
    <w:p w14:paraId="69C17BC4" w14:textId="77777777" w:rsidR="009755AC" w:rsidRDefault="00C44D3F" w:rsidP="00A3626D">
      <w:pPr>
        <w:pStyle w:val="ListParagraph"/>
        <w:numPr>
          <w:ilvl w:val="0"/>
          <w:numId w:val="39"/>
        </w:numPr>
        <w:jc w:val="both"/>
        <w:rPr>
          <w:lang w:val="en-GB"/>
        </w:rPr>
      </w:pPr>
      <w:r w:rsidRPr="009755AC">
        <w:rPr>
          <w:lang w:val="en-GB"/>
        </w:rPr>
        <w:t xml:space="preserve">encouraging self-esteem and self-assertiveness, through the curriculum as well as our relationships, whilst not condoning aggression or bullying; </w:t>
      </w:r>
    </w:p>
    <w:p w14:paraId="5D3BE528" w14:textId="77777777" w:rsidR="009755AC" w:rsidRDefault="00C44D3F" w:rsidP="00A3626D">
      <w:pPr>
        <w:pStyle w:val="ListParagraph"/>
        <w:numPr>
          <w:ilvl w:val="0"/>
          <w:numId w:val="39"/>
        </w:numPr>
        <w:jc w:val="both"/>
        <w:rPr>
          <w:lang w:val="en-GB"/>
        </w:rPr>
      </w:pPr>
      <w:r w:rsidRPr="009755AC">
        <w:rPr>
          <w:lang w:val="en-GB"/>
        </w:rPr>
        <w:t xml:space="preserve">promoting a caring, safe and positive environment within the school; </w:t>
      </w:r>
    </w:p>
    <w:p w14:paraId="2A27A5AC" w14:textId="77777777" w:rsidR="009755AC" w:rsidRDefault="00C44D3F" w:rsidP="00A3626D">
      <w:pPr>
        <w:pStyle w:val="ListParagraph"/>
        <w:numPr>
          <w:ilvl w:val="0"/>
          <w:numId w:val="39"/>
        </w:numPr>
        <w:jc w:val="both"/>
        <w:rPr>
          <w:lang w:val="en-GB"/>
        </w:rPr>
      </w:pPr>
      <w:r w:rsidRPr="009755AC">
        <w:rPr>
          <w:lang w:val="en-GB"/>
        </w:rPr>
        <w:t xml:space="preserve">responding sympathetically to any requests for time out to deal with distress and anxiety; </w:t>
      </w:r>
    </w:p>
    <w:p w14:paraId="53F76C70" w14:textId="77777777" w:rsidR="009755AC" w:rsidRDefault="00C44D3F" w:rsidP="00A3626D">
      <w:pPr>
        <w:pStyle w:val="ListParagraph"/>
        <w:numPr>
          <w:ilvl w:val="0"/>
          <w:numId w:val="39"/>
        </w:numPr>
        <w:jc w:val="both"/>
        <w:rPr>
          <w:lang w:val="en-GB"/>
        </w:rPr>
      </w:pPr>
      <w:r w:rsidRPr="009755AC">
        <w:rPr>
          <w:lang w:val="en-GB"/>
        </w:rPr>
        <w:t xml:space="preserve">offering details of helplines, counselling or other avenues of external support; </w:t>
      </w:r>
    </w:p>
    <w:p w14:paraId="2E6DB81A" w14:textId="77777777" w:rsidR="009755AC" w:rsidRDefault="00C44D3F" w:rsidP="00A3626D">
      <w:pPr>
        <w:pStyle w:val="ListParagraph"/>
        <w:numPr>
          <w:ilvl w:val="0"/>
          <w:numId w:val="39"/>
        </w:numPr>
        <w:jc w:val="both"/>
        <w:rPr>
          <w:lang w:val="en-GB"/>
        </w:rPr>
      </w:pPr>
      <w:r w:rsidRPr="009755AC">
        <w:rPr>
          <w:lang w:val="en-GB"/>
        </w:rPr>
        <w:t xml:space="preserve">liaising and working together with all other settings, support services and those agencies involved in the safeguarding of children; </w:t>
      </w:r>
    </w:p>
    <w:p w14:paraId="213EFF6F" w14:textId="77777777" w:rsidR="009755AC" w:rsidRDefault="00C44D3F" w:rsidP="00A3626D">
      <w:pPr>
        <w:pStyle w:val="ListParagraph"/>
        <w:numPr>
          <w:ilvl w:val="0"/>
          <w:numId w:val="39"/>
        </w:numPr>
        <w:jc w:val="both"/>
        <w:rPr>
          <w:lang w:val="en-GB"/>
        </w:rPr>
      </w:pPr>
      <w:r w:rsidRPr="009755AC">
        <w:rPr>
          <w:lang w:val="en-GB"/>
        </w:rPr>
        <w:t xml:space="preserve">notifying MACH as soon as there is a significant concern; </w:t>
      </w:r>
    </w:p>
    <w:p w14:paraId="2BE7A45A" w14:textId="77777777" w:rsidR="009755AC" w:rsidRDefault="00C44D3F" w:rsidP="00A3626D">
      <w:pPr>
        <w:pStyle w:val="ListParagraph"/>
        <w:numPr>
          <w:ilvl w:val="0"/>
          <w:numId w:val="39"/>
        </w:numPr>
        <w:jc w:val="both"/>
        <w:rPr>
          <w:lang w:val="en-GB"/>
        </w:rPr>
      </w:pPr>
      <w:r w:rsidRPr="009755AC">
        <w:rPr>
          <w:lang w:val="en-GB"/>
        </w:rPr>
        <w:t>providing continuing support to a child about whom there have been concerns who leaves the school, by ensuring that appropriate information is copied under confidential cover to the child’s new setting and ensuring the child’s medical records are forwarded as a priority;</w:t>
      </w:r>
    </w:p>
    <w:p w14:paraId="685BE442" w14:textId="77777777" w:rsidR="0015496D" w:rsidRDefault="00C44D3F" w:rsidP="00A3626D">
      <w:pPr>
        <w:pStyle w:val="ListParagraph"/>
        <w:numPr>
          <w:ilvl w:val="0"/>
          <w:numId w:val="39"/>
        </w:numPr>
        <w:jc w:val="both"/>
        <w:rPr>
          <w:lang w:val="en-GB"/>
        </w:rPr>
      </w:pPr>
      <w:r w:rsidRPr="009755AC">
        <w:rPr>
          <w:lang w:val="en-GB"/>
        </w:rPr>
        <w:t xml:space="preserve">ensuring children are taught to understand and manage risk through our Personal, Social, Health and Economic (PSHE) education and Relationship and Sex Education (RSE) and through all aspects of school life. </w:t>
      </w:r>
    </w:p>
    <w:p w14:paraId="61A3CE7B" w14:textId="2850AC31" w:rsidR="0015496D" w:rsidRPr="0015496D" w:rsidRDefault="00C44D3F" w:rsidP="00A3626D">
      <w:pPr>
        <w:ind w:left="360"/>
        <w:jc w:val="both"/>
        <w:rPr>
          <w:lang w:val="en-GB"/>
        </w:rPr>
      </w:pPr>
      <w:r w:rsidRPr="0015496D">
        <w:rPr>
          <w:lang w:val="en-GB"/>
        </w:rPr>
        <w:t xml:space="preserve">This includes online safety; </w:t>
      </w:r>
    </w:p>
    <w:p w14:paraId="6B98F54F" w14:textId="77777777" w:rsidR="0015496D" w:rsidRDefault="00C44D3F" w:rsidP="00A3626D">
      <w:pPr>
        <w:pStyle w:val="ListParagraph"/>
        <w:numPr>
          <w:ilvl w:val="0"/>
          <w:numId w:val="39"/>
        </w:numPr>
        <w:jc w:val="both"/>
        <w:rPr>
          <w:lang w:val="en-GB"/>
        </w:rPr>
      </w:pPr>
      <w:r w:rsidRPr="0015496D">
        <w:rPr>
          <w:lang w:val="en-GB"/>
        </w:rPr>
        <w:t xml:space="preserve">accessing and utilising the necessary resources, guidance and toolkits to support the identification of children requiring mental health support, support services and assessments and the subsequent systems and processes; and </w:t>
      </w:r>
    </w:p>
    <w:p w14:paraId="7D60E51D" w14:textId="77777777" w:rsidR="0015496D" w:rsidRDefault="00C44D3F" w:rsidP="00A3626D">
      <w:pPr>
        <w:pStyle w:val="ListParagraph"/>
        <w:numPr>
          <w:ilvl w:val="0"/>
          <w:numId w:val="39"/>
        </w:numPr>
        <w:jc w:val="both"/>
        <w:rPr>
          <w:lang w:val="en-GB"/>
        </w:rPr>
      </w:pPr>
      <w:r w:rsidRPr="0015496D">
        <w:rPr>
          <w:lang w:val="en-GB"/>
        </w:rPr>
        <w:t>reassuring victims that they are being taken seriously and that they will be supported and kept safe.</w:t>
      </w:r>
    </w:p>
    <w:p w14:paraId="2B7EA4D1" w14:textId="2FB2E751" w:rsidR="00C44D3F" w:rsidRPr="0015496D" w:rsidRDefault="00C44D3F" w:rsidP="00A3626D">
      <w:pPr>
        <w:pStyle w:val="ListParagraph"/>
        <w:numPr>
          <w:ilvl w:val="0"/>
          <w:numId w:val="39"/>
        </w:numPr>
        <w:jc w:val="both"/>
        <w:rPr>
          <w:lang w:val="en-GB"/>
        </w:rPr>
      </w:pPr>
      <w:r w:rsidRPr="0015496D">
        <w:rPr>
          <w:lang w:val="en-GB"/>
        </w:rPr>
        <w:t>Proactively responding to safeguarding needs through our taught curriculum and intervention model as required.</w:t>
      </w:r>
    </w:p>
    <w:p w14:paraId="34859D26" w14:textId="77777777" w:rsidR="00C44D3F" w:rsidRPr="00173EBE" w:rsidRDefault="00C44D3F" w:rsidP="00A3626D">
      <w:pPr>
        <w:spacing w:before="0" w:after="0" w:line="288" w:lineRule="auto"/>
        <w:jc w:val="both"/>
        <w:rPr>
          <w:rFonts w:cs="Arial"/>
          <w:b/>
          <w:szCs w:val="20"/>
          <w:lang w:val="en-GB"/>
        </w:rPr>
      </w:pPr>
    </w:p>
    <w:p w14:paraId="04EA8FA1" w14:textId="77777777" w:rsidR="00C44D3F" w:rsidRPr="00173EBE" w:rsidRDefault="00BC54DF" w:rsidP="00A3626D">
      <w:pPr>
        <w:spacing w:before="0" w:after="0" w:line="288" w:lineRule="auto"/>
        <w:jc w:val="both"/>
        <w:rPr>
          <w:rFonts w:cs="Arial"/>
          <w:b/>
          <w:szCs w:val="20"/>
          <w:lang w:val="en-GB"/>
        </w:rPr>
      </w:pPr>
      <w:r w:rsidRPr="00173EBE">
        <w:rPr>
          <w:rFonts w:cs="Arial"/>
          <w:b/>
          <w:szCs w:val="20"/>
          <w:lang w:val="en-GB"/>
        </w:rPr>
        <w:t>6.2</w:t>
      </w:r>
      <w:r w:rsidRPr="00173EBE">
        <w:rPr>
          <w:rFonts w:cs="Arial"/>
          <w:b/>
          <w:szCs w:val="20"/>
          <w:lang w:val="en-GB"/>
        </w:rPr>
        <w:tab/>
      </w:r>
      <w:r w:rsidR="00C44D3F" w:rsidRPr="00173EBE">
        <w:rPr>
          <w:rFonts w:cs="Arial"/>
          <w:b/>
          <w:szCs w:val="20"/>
          <w:lang w:val="en-GB"/>
        </w:rPr>
        <w:t xml:space="preserve">Prevention / Protection </w:t>
      </w:r>
    </w:p>
    <w:p w14:paraId="5814CBE4" w14:textId="77777777" w:rsidR="007649DD" w:rsidRDefault="007649DD" w:rsidP="00A3626D">
      <w:pPr>
        <w:spacing w:before="0" w:after="0" w:line="288" w:lineRule="auto"/>
        <w:jc w:val="both"/>
        <w:rPr>
          <w:rFonts w:cs="Arial"/>
          <w:szCs w:val="20"/>
          <w:lang w:val="en-GB"/>
        </w:rPr>
      </w:pPr>
    </w:p>
    <w:p w14:paraId="3594B847" w14:textId="38881830" w:rsidR="00C44D3F" w:rsidRPr="00173EBE" w:rsidRDefault="00C44D3F" w:rsidP="00A3626D">
      <w:pPr>
        <w:spacing w:before="0" w:after="0" w:line="288" w:lineRule="auto"/>
        <w:jc w:val="both"/>
        <w:rPr>
          <w:rFonts w:cs="Arial"/>
          <w:szCs w:val="20"/>
          <w:lang w:val="en-GB"/>
        </w:rPr>
      </w:pPr>
      <w:r w:rsidRPr="00173EBE">
        <w:rPr>
          <w:rFonts w:cs="Arial"/>
          <w:szCs w:val="20"/>
          <w:lang w:val="en-GB"/>
        </w:rPr>
        <w:t xml:space="preserve">We recognise that the school plays a significant part in the prevention of harm to our children by providing children with good lines of communication with trusted adults, supportive friends and an ethos of protection. </w:t>
      </w:r>
    </w:p>
    <w:p w14:paraId="256E5CC1" w14:textId="77777777" w:rsidR="00C44D3F" w:rsidRPr="00173EBE" w:rsidRDefault="00C44D3F" w:rsidP="00A3626D">
      <w:pPr>
        <w:spacing w:before="0" w:after="0" w:line="288" w:lineRule="auto"/>
        <w:jc w:val="both"/>
        <w:rPr>
          <w:rFonts w:eastAsia="Times New Roman" w:cs="Arial"/>
          <w:szCs w:val="20"/>
          <w:lang w:val="en-GB"/>
        </w:rPr>
      </w:pPr>
      <w:r w:rsidRPr="00173EBE">
        <w:rPr>
          <w:rFonts w:eastAsia="Times New Roman" w:cs="Arial"/>
          <w:szCs w:val="20"/>
          <w:lang w:val="en-GB"/>
        </w:rPr>
        <w:t xml:space="preserve">The school community will therefore: </w:t>
      </w:r>
    </w:p>
    <w:p w14:paraId="15E90D3E" w14:textId="77777777" w:rsidR="00C44D3F" w:rsidRPr="00173EBE" w:rsidRDefault="00C44D3F" w:rsidP="00A3626D">
      <w:pPr>
        <w:pStyle w:val="ListParagraph"/>
        <w:numPr>
          <w:ilvl w:val="0"/>
          <w:numId w:val="19"/>
        </w:numPr>
        <w:spacing w:before="0" w:after="0" w:line="288" w:lineRule="auto"/>
        <w:jc w:val="both"/>
        <w:rPr>
          <w:rFonts w:eastAsia="Times New Roman" w:cs="Arial"/>
          <w:szCs w:val="20"/>
          <w:lang w:val="en-GB"/>
        </w:rPr>
      </w:pPr>
      <w:r w:rsidRPr="00173EBE">
        <w:rPr>
          <w:rFonts w:eastAsia="Times New Roman" w:cs="Arial"/>
          <w:szCs w:val="20"/>
          <w:lang w:val="en-GB"/>
        </w:rPr>
        <w:lastRenderedPageBreak/>
        <w:t>work to establish and maintain an ethos where children feel secure, are encouraged to talk and are always listened to;</w:t>
      </w:r>
    </w:p>
    <w:p w14:paraId="28ADAEAF" w14:textId="77777777" w:rsidR="00C44D3F" w:rsidRPr="00173EBE" w:rsidRDefault="00C44D3F" w:rsidP="00A3626D">
      <w:pPr>
        <w:pStyle w:val="ListParagraph"/>
        <w:numPr>
          <w:ilvl w:val="0"/>
          <w:numId w:val="19"/>
        </w:numPr>
        <w:spacing w:before="0" w:after="0" w:line="288" w:lineRule="auto"/>
        <w:jc w:val="both"/>
        <w:rPr>
          <w:rFonts w:eastAsia="Times New Roman" w:cs="Arial"/>
          <w:szCs w:val="20"/>
          <w:lang w:val="en-GB"/>
        </w:rPr>
      </w:pPr>
      <w:r w:rsidRPr="00173EBE">
        <w:rPr>
          <w:rFonts w:eastAsia="Times New Roman" w:cs="Arial"/>
          <w:szCs w:val="20"/>
          <w:lang w:val="en-GB"/>
        </w:rPr>
        <w:t>include regular consultation with children e.g. through questionnaires, participation in anti-bullying week, asking children to report where they feel safe/unsafe in school;</w:t>
      </w:r>
    </w:p>
    <w:p w14:paraId="2A133B07" w14:textId="77777777" w:rsidR="00C44D3F" w:rsidRPr="00173EBE" w:rsidRDefault="00C44D3F" w:rsidP="00A3626D">
      <w:pPr>
        <w:pStyle w:val="ListParagraph"/>
        <w:numPr>
          <w:ilvl w:val="0"/>
          <w:numId w:val="19"/>
        </w:numPr>
        <w:spacing w:before="0" w:after="0" w:line="288" w:lineRule="auto"/>
        <w:jc w:val="both"/>
        <w:rPr>
          <w:rFonts w:eastAsia="Times New Roman" w:cs="Arial"/>
          <w:szCs w:val="20"/>
          <w:lang w:val="en-GB"/>
        </w:rPr>
      </w:pPr>
      <w:r w:rsidRPr="00173EBE">
        <w:rPr>
          <w:rFonts w:eastAsia="Times New Roman" w:cs="Arial"/>
          <w:szCs w:val="20"/>
          <w:lang w:val="en-GB"/>
        </w:rPr>
        <w:t>ensure that all children know there are adults in the school whom they can approach if they are worried or in difficulty;</w:t>
      </w:r>
    </w:p>
    <w:p w14:paraId="3ECC5203" w14:textId="77777777" w:rsidR="00C44D3F" w:rsidRPr="00173EBE" w:rsidRDefault="00C44D3F" w:rsidP="00A3626D">
      <w:pPr>
        <w:pStyle w:val="ListParagraph"/>
        <w:numPr>
          <w:ilvl w:val="0"/>
          <w:numId w:val="19"/>
        </w:numPr>
        <w:spacing w:before="0" w:after="0" w:line="288" w:lineRule="auto"/>
        <w:jc w:val="both"/>
        <w:rPr>
          <w:rFonts w:eastAsia="Times New Roman" w:cs="Arial"/>
          <w:szCs w:val="20"/>
          <w:lang w:val="en-GB"/>
        </w:rPr>
      </w:pPr>
      <w:r w:rsidRPr="00173EBE">
        <w:rPr>
          <w:rFonts w:eastAsia="Times New Roman" w:cs="Arial"/>
          <w:szCs w:val="20"/>
          <w:lang w:val="en-GB"/>
        </w:rPr>
        <w:t>include safeguarding across the curriculum, including PSHE opportunities which equip children with the skills they need to stay safe from harm and to know to whom they should turn for help; in particular this will include anti-bullying work, information about peer on peer abuse (sexual harassment and sexual violence, consent), online safety, county lines, road safety, provide focussed activities to prepare key year groups for transition to new settings and/or key stages e.g. more personal safety/independent travel</w:t>
      </w:r>
    </w:p>
    <w:p w14:paraId="3F730818" w14:textId="77777777" w:rsidR="00C44D3F" w:rsidRPr="00173EBE" w:rsidRDefault="00C44D3F" w:rsidP="00A3626D">
      <w:pPr>
        <w:pStyle w:val="ListParagraph"/>
        <w:numPr>
          <w:ilvl w:val="0"/>
          <w:numId w:val="19"/>
        </w:numPr>
        <w:spacing w:before="0" w:after="0" w:line="288" w:lineRule="auto"/>
        <w:jc w:val="both"/>
        <w:rPr>
          <w:rFonts w:eastAsia="Times New Roman" w:cs="Arial"/>
          <w:szCs w:val="20"/>
          <w:lang w:val="en-GB"/>
        </w:rPr>
      </w:pPr>
      <w:r w:rsidRPr="00173EBE">
        <w:rPr>
          <w:rFonts w:eastAsia="Times New Roman" w:cs="Arial"/>
          <w:szCs w:val="20"/>
          <w:lang w:val="en-GB"/>
        </w:rPr>
        <w:t xml:space="preserve">ensure all staff, students and parents are aware of school guidance for their use of mobile technology and the safeguarding issues around the use of mobile technologies and their associated risks have been shared. </w:t>
      </w:r>
    </w:p>
    <w:p w14:paraId="3B0A53BD" w14:textId="77777777" w:rsidR="00C44D3F" w:rsidRPr="00173EBE" w:rsidRDefault="00C44D3F" w:rsidP="00A3626D">
      <w:pPr>
        <w:pStyle w:val="ListParagraph"/>
        <w:spacing w:before="0" w:after="0" w:line="288" w:lineRule="auto"/>
        <w:jc w:val="both"/>
        <w:rPr>
          <w:rFonts w:eastAsia="Times New Roman" w:cs="Arial"/>
          <w:szCs w:val="20"/>
          <w:lang w:val="en-GB"/>
        </w:rPr>
      </w:pPr>
    </w:p>
    <w:p w14:paraId="163B5D65" w14:textId="21C2C8E9" w:rsidR="00C44D3F" w:rsidRPr="00173EBE" w:rsidRDefault="00C44D3F" w:rsidP="00A3626D">
      <w:pPr>
        <w:spacing w:before="0" w:after="0" w:line="288" w:lineRule="auto"/>
        <w:jc w:val="both"/>
        <w:rPr>
          <w:rFonts w:eastAsia="Arial" w:cs="Arial"/>
          <w:b/>
          <w:color w:val="000000"/>
          <w:szCs w:val="20"/>
          <w:lang w:val="en-GB"/>
        </w:rPr>
      </w:pPr>
      <w:bookmarkStart w:id="5" w:name="_Toc103607702"/>
      <w:r w:rsidRPr="00173EBE">
        <w:rPr>
          <w:rFonts w:cs="Arial"/>
          <w:b/>
          <w:szCs w:val="20"/>
          <w:lang w:val="en-GB"/>
        </w:rPr>
        <w:t>7.</w:t>
      </w:r>
      <w:r w:rsidRPr="00173EBE">
        <w:rPr>
          <w:rFonts w:cs="Arial"/>
          <w:b/>
          <w:szCs w:val="20"/>
          <w:lang w:val="en-GB"/>
        </w:rPr>
        <w:tab/>
        <w:t xml:space="preserve"> R</w:t>
      </w:r>
      <w:bookmarkEnd w:id="5"/>
      <w:r w:rsidR="00DE6CB2">
        <w:rPr>
          <w:rFonts w:cs="Arial"/>
          <w:b/>
          <w:szCs w:val="20"/>
          <w:lang w:val="en-GB"/>
        </w:rPr>
        <w:t xml:space="preserve">oles and Responsibilities </w:t>
      </w:r>
    </w:p>
    <w:p w14:paraId="7E7A9619" w14:textId="603491E9" w:rsidR="00C44D3F" w:rsidRDefault="00C44D3F" w:rsidP="00A3626D">
      <w:pPr>
        <w:jc w:val="both"/>
        <w:rPr>
          <w:lang w:val="en-GB"/>
        </w:rPr>
      </w:pPr>
      <w:r w:rsidRPr="00173EBE">
        <w:rPr>
          <w:lang w:val="en-GB"/>
        </w:rPr>
        <w:t>Safeguarding and promoting the welfare of children is defined for the purposes of this policy as: protecting</w:t>
      </w:r>
      <w:r w:rsidR="0015496D">
        <w:rPr>
          <w:lang w:val="en-GB"/>
        </w:rPr>
        <w:t xml:space="preserve"> all</w:t>
      </w:r>
      <w:r w:rsidRPr="00173EBE">
        <w:rPr>
          <w:lang w:val="en-GB"/>
        </w:rPr>
        <w:t xml:space="preserve"> children from maltreatment and abuse; (including in addition to the four categories of harm, issues such as sexual violence and sexual harassment, child criminal exploitation (CCE), child sexual exploitation (CSE), county lines and serious violent crime, honour based abuse (HBA) inclusive of female genital mutilation (FGM) and forced marriage, preventing radicalisation (extremism, radicalisation and terrorism), harassment, bullying including cyber-bullying, prejudice-based and discriminatory bullying and victimisation) preventing impairment of children’s health (physical and mental health) or development; ensuring that children grow up in circumstances consistent with the provision of safe and effective care; and taking action to enable all children to have the best outcomes. This includes everyone under the age of 18. </w:t>
      </w:r>
    </w:p>
    <w:p w14:paraId="5BCE8078" w14:textId="77777777" w:rsidR="0015496D" w:rsidRPr="00173EBE" w:rsidRDefault="0015496D" w:rsidP="00A3626D">
      <w:pPr>
        <w:jc w:val="both"/>
        <w:rPr>
          <w:lang w:val="en-GB"/>
        </w:rPr>
      </w:pPr>
    </w:p>
    <w:p w14:paraId="3FDD35F1" w14:textId="77777777" w:rsidR="00C44D3F" w:rsidRPr="00173EBE" w:rsidRDefault="00C44D3F" w:rsidP="00A3626D">
      <w:pPr>
        <w:jc w:val="both"/>
        <w:rPr>
          <w:lang w:val="en-GB"/>
        </w:rPr>
      </w:pPr>
      <w:r w:rsidRPr="00173EBE">
        <w:rPr>
          <w:lang w:val="en-GB"/>
        </w:rPr>
        <w:t xml:space="preserve">Everyone who comes into contact with children and their families has a role to play in safeguarding children. Due to their regular contact with children, all staff at River Tees Multi-Academy Trust have a particularly important role in safeguarding as we are in a position to identify concerns early, provide help for children and to prevent concerns from escalating. Children can make disclosures or show signs of abuse at any time and to any individual and safeguarding incidents can occur within schools. </w:t>
      </w:r>
    </w:p>
    <w:p w14:paraId="246B37F1" w14:textId="77777777" w:rsidR="00C44D3F" w:rsidRPr="00173EBE" w:rsidRDefault="00C44D3F" w:rsidP="00A3626D">
      <w:pPr>
        <w:spacing w:before="0" w:after="0" w:line="288" w:lineRule="auto"/>
        <w:jc w:val="both"/>
        <w:rPr>
          <w:rFonts w:cs="Arial"/>
          <w:szCs w:val="20"/>
          <w:lang w:val="en-GB"/>
        </w:rPr>
      </w:pPr>
    </w:p>
    <w:p w14:paraId="079B2C0D" w14:textId="5B78CD06" w:rsidR="00C44D3F" w:rsidRDefault="00BC54DF" w:rsidP="00A3626D">
      <w:pPr>
        <w:spacing w:before="0" w:after="0" w:line="288" w:lineRule="auto"/>
        <w:jc w:val="both"/>
        <w:rPr>
          <w:rFonts w:cs="Arial"/>
          <w:szCs w:val="20"/>
          <w:lang w:val="en-GB"/>
        </w:rPr>
      </w:pPr>
      <w:bookmarkStart w:id="6" w:name="_Toc103607703"/>
      <w:r w:rsidRPr="00173EBE">
        <w:rPr>
          <w:rFonts w:cs="Arial"/>
          <w:b/>
          <w:szCs w:val="20"/>
          <w:lang w:val="en-GB"/>
        </w:rPr>
        <w:t>7.1</w:t>
      </w:r>
      <w:r w:rsidRPr="00173EBE">
        <w:rPr>
          <w:rFonts w:cs="Arial"/>
          <w:b/>
          <w:szCs w:val="20"/>
          <w:lang w:val="en-GB"/>
        </w:rPr>
        <w:tab/>
      </w:r>
      <w:r w:rsidR="00C44D3F" w:rsidRPr="00173EBE">
        <w:rPr>
          <w:rFonts w:cs="Arial"/>
          <w:b/>
          <w:szCs w:val="20"/>
          <w:lang w:val="en-GB"/>
        </w:rPr>
        <w:t>Staff Responsibilities</w:t>
      </w:r>
      <w:bookmarkEnd w:id="6"/>
      <w:r w:rsidR="00C44D3F" w:rsidRPr="00173EBE">
        <w:rPr>
          <w:rFonts w:cs="Arial"/>
          <w:szCs w:val="20"/>
          <w:lang w:val="en-GB"/>
        </w:rPr>
        <w:t xml:space="preserve"> </w:t>
      </w:r>
      <w:r w:rsidR="00C44D3F" w:rsidRPr="00173EBE">
        <w:rPr>
          <w:rFonts w:cs="Arial"/>
          <w:b/>
          <w:szCs w:val="20"/>
          <w:lang w:val="en-GB"/>
        </w:rPr>
        <w:t xml:space="preserve"> </w:t>
      </w:r>
    </w:p>
    <w:p w14:paraId="173FD425" w14:textId="77777777" w:rsidR="000A4A3C" w:rsidRPr="000247CA" w:rsidRDefault="000A4A3C" w:rsidP="00A3626D">
      <w:pPr>
        <w:jc w:val="both"/>
      </w:pPr>
      <w:r w:rsidRPr="000247CA">
        <w:t xml:space="preserve">All staff have a responsibility to: </w:t>
      </w:r>
    </w:p>
    <w:p w14:paraId="67293C72" w14:textId="77777777" w:rsidR="0015496D" w:rsidRDefault="000A4A3C" w:rsidP="00A3626D">
      <w:pPr>
        <w:pStyle w:val="ListParagraph"/>
        <w:numPr>
          <w:ilvl w:val="0"/>
          <w:numId w:val="40"/>
        </w:numPr>
        <w:jc w:val="both"/>
      </w:pPr>
      <w:r w:rsidRPr="000247CA">
        <w:t>Consider, at all times, what is in the best interests of the pupil.</w:t>
      </w:r>
    </w:p>
    <w:p w14:paraId="2CCC00B7" w14:textId="77777777" w:rsidR="0015496D" w:rsidRDefault="000A4A3C" w:rsidP="00A3626D">
      <w:pPr>
        <w:pStyle w:val="ListParagraph"/>
        <w:numPr>
          <w:ilvl w:val="0"/>
          <w:numId w:val="40"/>
        </w:numPr>
        <w:jc w:val="both"/>
      </w:pPr>
      <w:r w:rsidRPr="000247CA">
        <w:t>Maintain an attitude of ‘it could happen here’ where safeguarding is concerned.</w:t>
      </w:r>
      <w:r w:rsidR="0015496D">
        <w:t xml:space="preserve"> </w:t>
      </w:r>
    </w:p>
    <w:p w14:paraId="49860A97" w14:textId="77777777" w:rsidR="0015496D" w:rsidRDefault="000A4A3C" w:rsidP="00A3626D">
      <w:pPr>
        <w:pStyle w:val="ListParagraph"/>
        <w:numPr>
          <w:ilvl w:val="0"/>
          <w:numId w:val="40"/>
        </w:numPr>
        <w:jc w:val="both"/>
      </w:pPr>
      <w:r w:rsidRPr="000247CA">
        <w:t>Provide a safe environment in which pupils can learn.</w:t>
      </w:r>
    </w:p>
    <w:p w14:paraId="60198077" w14:textId="77777777" w:rsidR="0015496D" w:rsidRDefault="000A4A3C" w:rsidP="00A3626D">
      <w:pPr>
        <w:pStyle w:val="ListParagraph"/>
        <w:numPr>
          <w:ilvl w:val="0"/>
          <w:numId w:val="40"/>
        </w:numPr>
        <w:jc w:val="both"/>
      </w:pPr>
      <w:r w:rsidRPr="000247CA">
        <w:t xml:space="preserve">Be prepared to identify pupils who may benefit from early help. </w:t>
      </w:r>
    </w:p>
    <w:p w14:paraId="672865BF" w14:textId="77777777" w:rsidR="0015496D" w:rsidRDefault="000A4A3C" w:rsidP="00A3626D">
      <w:pPr>
        <w:pStyle w:val="ListParagraph"/>
        <w:numPr>
          <w:ilvl w:val="0"/>
          <w:numId w:val="40"/>
        </w:numPr>
        <w:jc w:val="both"/>
      </w:pPr>
      <w:r w:rsidRPr="000247CA">
        <w:t xml:space="preserve">Be aware of the school’s systems which support safeguarding, including any policies, procedures, information and training provided upon induction. </w:t>
      </w:r>
    </w:p>
    <w:p w14:paraId="117A7CA4" w14:textId="77777777" w:rsidR="0015496D" w:rsidRDefault="000A4A3C" w:rsidP="00A3626D">
      <w:pPr>
        <w:pStyle w:val="ListParagraph"/>
        <w:numPr>
          <w:ilvl w:val="0"/>
          <w:numId w:val="40"/>
        </w:numPr>
        <w:jc w:val="both"/>
      </w:pPr>
      <w:r w:rsidRPr="000247CA">
        <w:t>Be aware of the role and identity of the DSL and deputy DSLs.</w:t>
      </w:r>
    </w:p>
    <w:p w14:paraId="3CD2D0C8" w14:textId="77777777" w:rsidR="0015496D" w:rsidRDefault="000A4A3C" w:rsidP="00A3626D">
      <w:pPr>
        <w:pStyle w:val="ListParagraph"/>
        <w:numPr>
          <w:ilvl w:val="0"/>
          <w:numId w:val="40"/>
        </w:numPr>
        <w:jc w:val="both"/>
      </w:pPr>
      <w:r w:rsidRPr="000247CA">
        <w:t xml:space="preserve">Undertake safeguarding training, including online safety training (which, amongst other things, includes an understanding of the expectations and responsibilities relating to filtering and monitoring), during their induction – this will be regularly updated. </w:t>
      </w:r>
    </w:p>
    <w:p w14:paraId="0D93F2E8" w14:textId="77777777" w:rsidR="0015496D" w:rsidRDefault="000A4A3C" w:rsidP="00A3626D">
      <w:pPr>
        <w:pStyle w:val="ListParagraph"/>
        <w:numPr>
          <w:ilvl w:val="0"/>
          <w:numId w:val="40"/>
        </w:numPr>
        <w:jc w:val="both"/>
      </w:pPr>
      <w:r w:rsidRPr="000247CA">
        <w:t>Receive and understand child protection and safeguarding (including online safety) updates, e.g. via email, as required, and at least annually.</w:t>
      </w:r>
    </w:p>
    <w:p w14:paraId="7F1F5C41" w14:textId="77777777" w:rsidR="0015496D" w:rsidRDefault="000A4A3C" w:rsidP="00A3626D">
      <w:pPr>
        <w:pStyle w:val="ListParagraph"/>
        <w:numPr>
          <w:ilvl w:val="0"/>
          <w:numId w:val="40"/>
        </w:numPr>
        <w:jc w:val="both"/>
      </w:pPr>
      <w:r w:rsidRPr="000247CA">
        <w:t>Be aware of the local early help process and understand their role in it.</w:t>
      </w:r>
    </w:p>
    <w:p w14:paraId="14412675" w14:textId="6EBF27A1" w:rsidR="0015496D" w:rsidRDefault="000A4A3C" w:rsidP="00A3626D">
      <w:pPr>
        <w:pStyle w:val="ListParagraph"/>
        <w:numPr>
          <w:ilvl w:val="0"/>
          <w:numId w:val="40"/>
        </w:numPr>
        <w:jc w:val="both"/>
      </w:pPr>
      <w:r w:rsidRPr="000247CA">
        <w:t xml:space="preserve">Be aware of, and understand, the process for making referrals to </w:t>
      </w:r>
      <w:r w:rsidR="00E5184B">
        <w:t>MACH</w:t>
      </w:r>
      <w:r w:rsidRPr="000247CA">
        <w:t>, as well as for making statutory assessments under the Children Act 1989 and their role in these assessments.</w:t>
      </w:r>
    </w:p>
    <w:p w14:paraId="010E1D3C" w14:textId="2BDBB978" w:rsidR="0015496D" w:rsidRDefault="000A4A3C" w:rsidP="00A3626D">
      <w:pPr>
        <w:pStyle w:val="ListParagraph"/>
        <w:numPr>
          <w:ilvl w:val="0"/>
          <w:numId w:val="40"/>
        </w:numPr>
        <w:jc w:val="both"/>
      </w:pPr>
      <w:r w:rsidRPr="000247CA">
        <w:lastRenderedPageBreak/>
        <w:t xml:space="preserve">Make a referral to </w:t>
      </w:r>
      <w:r w:rsidR="00E5184B">
        <w:t>MACH</w:t>
      </w:r>
      <w:r w:rsidRPr="000247CA">
        <w:t xml:space="preserve"> and/or the police immediately, if at any point there is a risk of immediate serious harm to a child.</w:t>
      </w:r>
    </w:p>
    <w:p w14:paraId="1043213A" w14:textId="77777777" w:rsidR="0015496D" w:rsidRDefault="000A4A3C" w:rsidP="00A3626D">
      <w:pPr>
        <w:pStyle w:val="ListParagraph"/>
        <w:numPr>
          <w:ilvl w:val="0"/>
          <w:numId w:val="40"/>
        </w:numPr>
        <w:jc w:val="both"/>
      </w:pPr>
      <w:r w:rsidRPr="000247CA">
        <w:t>Support social workers in making decisions about individual children, in collaboration with the DSL.</w:t>
      </w:r>
    </w:p>
    <w:p w14:paraId="4ACB7F43" w14:textId="77777777" w:rsidR="0015496D" w:rsidRDefault="000A4A3C" w:rsidP="00A3626D">
      <w:pPr>
        <w:pStyle w:val="ListParagraph"/>
        <w:numPr>
          <w:ilvl w:val="0"/>
          <w:numId w:val="40"/>
        </w:numPr>
        <w:jc w:val="both"/>
      </w:pPr>
      <w:r w:rsidRPr="000247CA">
        <w:t>Be aware of and understand the procedure to follow in the event that a child confides they are being abused, exploited or neglected.</w:t>
      </w:r>
    </w:p>
    <w:p w14:paraId="26B94873" w14:textId="77777777" w:rsidR="0015496D" w:rsidRDefault="000A4A3C" w:rsidP="00A3626D">
      <w:pPr>
        <w:pStyle w:val="ListParagraph"/>
        <w:numPr>
          <w:ilvl w:val="0"/>
          <w:numId w:val="40"/>
        </w:numPr>
        <w:jc w:val="both"/>
      </w:pPr>
      <w:r w:rsidRPr="000247CA">
        <w:t xml:space="preserve">Be aware that a pupil may not feel ready or know how to tell someone that they are being abused, exploited or neglected, and/or may not recognise their experiences as harmful. </w:t>
      </w:r>
    </w:p>
    <w:p w14:paraId="306E8FD3" w14:textId="77777777" w:rsidR="0015496D" w:rsidRDefault="000A4A3C" w:rsidP="00A3626D">
      <w:pPr>
        <w:pStyle w:val="ListParagraph"/>
        <w:numPr>
          <w:ilvl w:val="0"/>
          <w:numId w:val="40"/>
        </w:numPr>
        <w:jc w:val="both"/>
      </w:pPr>
      <w:r w:rsidRPr="000247CA">
        <w:t>Promote dialogue and understanding, and ensure all pupils feel listened to and understood.</w:t>
      </w:r>
    </w:p>
    <w:p w14:paraId="16FE281D" w14:textId="77777777" w:rsidR="0015496D" w:rsidRDefault="000A4A3C" w:rsidP="00A3626D">
      <w:pPr>
        <w:pStyle w:val="ListParagraph"/>
        <w:numPr>
          <w:ilvl w:val="0"/>
          <w:numId w:val="40"/>
        </w:numPr>
        <w:jc w:val="both"/>
      </w:pPr>
      <w:r w:rsidRPr="000247CA">
        <w:t>Empower pupils and allow them to understand their rights to safety and privacy, and to help them understand what they can do to keep themselves protected from harm.</w:t>
      </w:r>
    </w:p>
    <w:p w14:paraId="327F4ECC" w14:textId="77777777" w:rsidR="0015496D" w:rsidRDefault="000A4A3C" w:rsidP="00A3626D">
      <w:pPr>
        <w:pStyle w:val="ListParagraph"/>
        <w:numPr>
          <w:ilvl w:val="0"/>
          <w:numId w:val="40"/>
        </w:numPr>
        <w:jc w:val="both"/>
      </w:pPr>
      <w:r w:rsidRPr="000247CA">
        <w:t>Avoid victim-blaming attitudes, and challenge it in a professional way if it occurs.</w:t>
      </w:r>
    </w:p>
    <w:p w14:paraId="09DE704B" w14:textId="77777777" w:rsidR="0015496D" w:rsidRDefault="000A4A3C" w:rsidP="00A3626D">
      <w:pPr>
        <w:pStyle w:val="ListParagraph"/>
        <w:numPr>
          <w:ilvl w:val="0"/>
          <w:numId w:val="40"/>
        </w:numPr>
        <w:jc w:val="both"/>
      </w:pPr>
      <w:r w:rsidRPr="000247CA">
        <w:t>Maintain appropriate levels of confidentiality when dealing with individual cases.</w:t>
      </w:r>
    </w:p>
    <w:p w14:paraId="23B95466" w14:textId="77777777" w:rsidR="0015496D" w:rsidRDefault="000A4A3C" w:rsidP="00A3626D">
      <w:pPr>
        <w:pStyle w:val="ListParagraph"/>
        <w:numPr>
          <w:ilvl w:val="0"/>
          <w:numId w:val="40"/>
        </w:numPr>
        <w:jc w:val="both"/>
      </w:pPr>
      <w:r w:rsidRPr="000247CA">
        <w:t>Reassure victims that they are being taken seriously, that they will be supported, and that they will be kept safe.</w:t>
      </w:r>
    </w:p>
    <w:p w14:paraId="3005E92F" w14:textId="77777777" w:rsidR="0015496D" w:rsidRDefault="000A4A3C" w:rsidP="00A3626D">
      <w:pPr>
        <w:pStyle w:val="ListParagraph"/>
        <w:numPr>
          <w:ilvl w:val="0"/>
          <w:numId w:val="40"/>
        </w:numPr>
        <w:jc w:val="both"/>
      </w:pPr>
      <w:r w:rsidRPr="000247CA">
        <w:t>Speak to the DSL if they are unsure about how to handle safeguarding matters.</w:t>
      </w:r>
    </w:p>
    <w:p w14:paraId="577C282F" w14:textId="77777777" w:rsidR="0015496D" w:rsidRDefault="000A4A3C" w:rsidP="00A3626D">
      <w:pPr>
        <w:pStyle w:val="ListParagraph"/>
        <w:numPr>
          <w:ilvl w:val="0"/>
          <w:numId w:val="40"/>
        </w:numPr>
        <w:jc w:val="both"/>
      </w:pPr>
      <w:r w:rsidRPr="000247CA">
        <w:t>Be aware of safeguarding issues that can put pupils at risk of harm.</w:t>
      </w:r>
    </w:p>
    <w:p w14:paraId="3C49AFE7" w14:textId="627C5956" w:rsidR="000A4A3C" w:rsidRPr="000247CA" w:rsidRDefault="000A4A3C" w:rsidP="00A3626D">
      <w:pPr>
        <w:pStyle w:val="ListParagraph"/>
        <w:numPr>
          <w:ilvl w:val="0"/>
          <w:numId w:val="40"/>
        </w:numPr>
        <w:jc w:val="both"/>
      </w:pPr>
      <w:r w:rsidRPr="000247CA">
        <w:t xml:space="preserve">Be aware of behaviours that could potentially be a sign that a pupil may be at risk of harm. </w:t>
      </w:r>
    </w:p>
    <w:p w14:paraId="71EE0AFB" w14:textId="77777777" w:rsidR="000A4A3C" w:rsidRPr="000247CA" w:rsidRDefault="000A4A3C" w:rsidP="00A3626D">
      <w:pPr>
        <w:jc w:val="both"/>
      </w:pPr>
      <w:r w:rsidRPr="000247CA">
        <w:t>Teachers, including the headteacher, have a responsibility to:</w:t>
      </w:r>
    </w:p>
    <w:p w14:paraId="35C67426" w14:textId="77777777" w:rsidR="0015496D" w:rsidRDefault="000A4A3C" w:rsidP="00A3626D">
      <w:pPr>
        <w:pStyle w:val="ListParagraph"/>
        <w:numPr>
          <w:ilvl w:val="0"/>
          <w:numId w:val="41"/>
        </w:numPr>
        <w:jc w:val="both"/>
      </w:pPr>
      <w:r w:rsidRPr="000247CA">
        <w:t>Safeguard pupils’ wellbeing and maintain public trust in the teaching profession as part of their professional duties, as outlined in the ‘Teachers’ Standards’.</w:t>
      </w:r>
    </w:p>
    <w:p w14:paraId="233D76F1" w14:textId="4831B3AB" w:rsidR="000A4A3C" w:rsidRPr="000247CA" w:rsidRDefault="000A4A3C" w:rsidP="00A3626D">
      <w:pPr>
        <w:pStyle w:val="ListParagraph"/>
        <w:numPr>
          <w:ilvl w:val="0"/>
          <w:numId w:val="41"/>
        </w:numPr>
        <w:jc w:val="both"/>
      </w:pPr>
      <w:r w:rsidRPr="000247CA">
        <w:t>Personally report any cases to the police where it appears that an act of FGM has been carried out, also referred to as ‘known’ cases, as soon as possible.</w:t>
      </w:r>
    </w:p>
    <w:p w14:paraId="415D4CA9" w14:textId="77777777" w:rsidR="000A4A3C" w:rsidRPr="00173EBE" w:rsidRDefault="000A4A3C" w:rsidP="00A3626D">
      <w:pPr>
        <w:spacing w:before="0" w:after="0" w:line="288" w:lineRule="auto"/>
        <w:jc w:val="both"/>
        <w:rPr>
          <w:rFonts w:cs="Arial"/>
          <w:szCs w:val="20"/>
          <w:lang w:val="en-GB"/>
        </w:rPr>
      </w:pPr>
    </w:p>
    <w:p w14:paraId="426A0CFD" w14:textId="77777777" w:rsidR="00C44D3F" w:rsidRPr="00173EBE" w:rsidRDefault="00BC54DF" w:rsidP="00A3626D">
      <w:pPr>
        <w:spacing w:before="0" w:after="0" w:line="288" w:lineRule="auto"/>
        <w:jc w:val="both"/>
        <w:rPr>
          <w:rFonts w:eastAsia="Times New Roman" w:cs="Arial"/>
          <w:b/>
          <w:szCs w:val="20"/>
          <w:lang w:val="en-GB"/>
        </w:rPr>
      </w:pPr>
      <w:bookmarkStart w:id="7" w:name="_Toc103607704"/>
      <w:r w:rsidRPr="00173EBE">
        <w:rPr>
          <w:rFonts w:eastAsia="Arial" w:cs="Arial"/>
          <w:b/>
          <w:color w:val="000000"/>
          <w:szCs w:val="20"/>
          <w:lang w:val="en-GB"/>
        </w:rPr>
        <w:t>7.2</w:t>
      </w:r>
      <w:r w:rsidRPr="00173EBE">
        <w:rPr>
          <w:rFonts w:eastAsia="Arial" w:cs="Arial"/>
          <w:b/>
          <w:color w:val="000000"/>
          <w:szCs w:val="20"/>
          <w:lang w:val="en-GB"/>
        </w:rPr>
        <w:tab/>
      </w:r>
      <w:r w:rsidR="00C44D3F" w:rsidRPr="00173EBE">
        <w:rPr>
          <w:rFonts w:eastAsia="Arial" w:cs="Arial"/>
          <w:b/>
          <w:color w:val="000000"/>
          <w:szCs w:val="20"/>
          <w:lang w:val="en-GB"/>
        </w:rPr>
        <w:t xml:space="preserve">The River Tees Multi-Academy Trust Board (The Trustees and Local Governing Committee) </w:t>
      </w:r>
      <w:bookmarkEnd w:id="7"/>
    </w:p>
    <w:p w14:paraId="5963A90C" w14:textId="55902DB6" w:rsidR="00AE41C4" w:rsidRDefault="00AE41C4" w:rsidP="00A3626D">
      <w:pPr>
        <w:jc w:val="both"/>
        <w:rPr>
          <w:rFonts w:cs="Arial"/>
          <w:szCs w:val="20"/>
        </w:rPr>
      </w:pPr>
      <w:r w:rsidRPr="00173EBE">
        <w:rPr>
          <w:rFonts w:cs="Arial"/>
          <w:szCs w:val="20"/>
        </w:rPr>
        <w:t>The governing board</w:t>
      </w:r>
      <w:r w:rsidRPr="00173EBE">
        <w:rPr>
          <w:rFonts w:cs="Arial"/>
          <w:color w:val="FFD006"/>
          <w:szCs w:val="20"/>
        </w:rPr>
        <w:t xml:space="preserve"> </w:t>
      </w:r>
      <w:r w:rsidRPr="00173EBE">
        <w:rPr>
          <w:rFonts w:cs="Arial"/>
          <w:szCs w:val="20"/>
        </w:rPr>
        <w:t>has a duty to:</w:t>
      </w:r>
    </w:p>
    <w:p w14:paraId="137F352D" w14:textId="77777777" w:rsidR="00CE24E8" w:rsidRDefault="00F662FD" w:rsidP="00A3626D">
      <w:pPr>
        <w:pStyle w:val="ListParagraph"/>
        <w:numPr>
          <w:ilvl w:val="0"/>
          <w:numId w:val="44"/>
        </w:numPr>
        <w:jc w:val="both"/>
      </w:pPr>
      <w:r w:rsidRPr="000247CA">
        <w:t>Take strategic leadership responsibility for the school’s safeguarding arrangements.</w:t>
      </w:r>
    </w:p>
    <w:p w14:paraId="78FAD2A2" w14:textId="77777777" w:rsidR="00CE24E8" w:rsidRDefault="00F662FD" w:rsidP="00A3626D">
      <w:pPr>
        <w:pStyle w:val="ListParagraph"/>
        <w:numPr>
          <w:ilvl w:val="0"/>
          <w:numId w:val="44"/>
        </w:numPr>
        <w:jc w:val="both"/>
      </w:pPr>
      <w:r w:rsidRPr="000247CA">
        <w:t>Ensure that the school complies with its duties under the above child protection and safeguarding legislation.</w:t>
      </w:r>
    </w:p>
    <w:p w14:paraId="60E3DB64" w14:textId="77777777" w:rsidR="00CE24E8" w:rsidRDefault="00F662FD" w:rsidP="00A3626D">
      <w:pPr>
        <w:pStyle w:val="ListParagraph"/>
        <w:numPr>
          <w:ilvl w:val="0"/>
          <w:numId w:val="44"/>
        </w:numPr>
        <w:jc w:val="both"/>
      </w:pPr>
      <w:r w:rsidRPr="000247CA">
        <w:t>Guarantee that the policies, procedures and training opportunities in the school are effective and comply with the law at all times.</w:t>
      </w:r>
    </w:p>
    <w:p w14:paraId="7EE2B948" w14:textId="77777777" w:rsidR="00CE24E8" w:rsidRDefault="00F662FD" w:rsidP="00A3626D">
      <w:pPr>
        <w:pStyle w:val="ListParagraph"/>
        <w:numPr>
          <w:ilvl w:val="0"/>
          <w:numId w:val="44"/>
        </w:numPr>
        <w:jc w:val="both"/>
      </w:pPr>
      <w:r w:rsidRPr="000247CA">
        <w:t>Guarantee that the school contributes to multi-agency working in line with the statutory guidance ‘</w:t>
      </w:r>
      <w:hyperlink r:id="rId12" w:history="1">
        <w:r w:rsidRPr="000247CA">
          <w:rPr>
            <w:rStyle w:val="Hyperlink"/>
          </w:rPr>
          <w:t>Working Together to Safeguard Children</w:t>
        </w:r>
      </w:hyperlink>
      <w:r w:rsidRPr="000247CA">
        <w:t>’.</w:t>
      </w:r>
    </w:p>
    <w:p w14:paraId="714690F1" w14:textId="77777777" w:rsidR="00CE24E8" w:rsidRDefault="00F662FD" w:rsidP="00A3626D">
      <w:pPr>
        <w:pStyle w:val="ListParagraph"/>
        <w:numPr>
          <w:ilvl w:val="0"/>
          <w:numId w:val="44"/>
        </w:numPr>
        <w:jc w:val="both"/>
      </w:pPr>
      <w:r w:rsidRPr="000247CA">
        <w:t xml:space="preserve">Confirm that the school’s safeguarding arrangements </w:t>
      </w:r>
      <w:proofErr w:type="gramStart"/>
      <w:r w:rsidRPr="000247CA">
        <w:t>take into account</w:t>
      </w:r>
      <w:proofErr w:type="gramEnd"/>
      <w:r w:rsidRPr="000247CA">
        <w:t xml:space="preserve"> the procedures and practices of the LA as part of the inter-agency safeguarding procedures.</w:t>
      </w:r>
      <w:bookmarkStart w:id="8" w:name="_Hlk523910201"/>
    </w:p>
    <w:p w14:paraId="00FE94DF" w14:textId="1FFB7CBA" w:rsidR="00CE24E8" w:rsidRDefault="00F662FD" w:rsidP="00A3626D">
      <w:pPr>
        <w:pStyle w:val="ListParagraph"/>
        <w:numPr>
          <w:ilvl w:val="0"/>
          <w:numId w:val="44"/>
        </w:numPr>
        <w:jc w:val="both"/>
      </w:pPr>
      <w:r w:rsidRPr="000247CA">
        <w:t>Understand the local criteria for action and the local protocol for assessment</w:t>
      </w:r>
      <w:bookmarkEnd w:id="8"/>
      <w:r w:rsidR="00E5184B">
        <w:t>.</w:t>
      </w:r>
    </w:p>
    <w:p w14:paraId="73C12E1E" w14:textId="77777777" w:rsidR="00CE24E8" w:rsidRDefault="00F662FD" w:rsidP="00A3626D">
      <w:pPr>
        <w:pStyle w:val="ListParagraph"/>
        <w:numPr>
          <w:ilvl w:val="0"/>
          <w:numId w:val="44"/>
        </w:numPr>
        <w:jc w:val="both"/>
      </w:pPr>
      <w:r w:rsidRPr="000247CA">
        <w:t>Comply with its obligations under section 14B of the Children Act 2004 to supply the local safeguarding arrangements with information to fulfil its functions.</w:t>
      </w:r>
    </w:p>
    <w:p w14:paraId="16D94863" w14:textId="77777777" w:rsidR="00CE24E8" w:rsidRDefault="00F662FD" w:rsidP="00A3626D">
      <w:pPr>
        <w:pStyle w:val="ListParagraph"/>
        <w:numPr>
          <w:ilvl w:val="0"/>
          <w:numId w:val="44"/>
        </w:numPr>
        <w:jc w:val="both"/>
      </w:pPr>
      <w:r w:rsidRPr="000247CA">
        <w:t xml:space="preserve">Ensure that staff working directly with children read at least Part one of KCSIE. </w:t>
      </w:r>
    </w:p>
    <w:p w14:paraId="1B5F3FE2" w14:textId="48A2551B" w:rsidR="00CE24E8" w:rsidRDefault="00F662FD" w:rsidP="00A3626D">
      <w:pPr>
        <w:pStyle w:val="ListParagraph"/>
        <w:numPr>
          <w:ilvl w:val="0"/>
          <w:numId w:val="44"/>
        </w:numPr>
        <w:jc w:val="both"/>
      </w:pPr>
      <w:r w:rsidRPr="000247CA">
        <w:t xml:space="preserve">Ensure that staff who do not work directly with children read either Part one or Annex A of KCSIE. </w:t>
      </w:r>
    </w:p>
    <w:p w14:paraId="08FCE719" w14:textId="77777777" w:rsidR="00CE24E8" w:rsidRDefault="00F662FD" w:rsidP="00A3626D">
      <w:pPr>
        <w:pStyle w:val="ListParagraph"/>
        <w:numPr>
          <w:ilvl w:val="0"/>
          <w:numId w:val="44"/>
        </w:numPr>
        <w:jc w:val="both"/>
      </w:pPr>
      <w:r w:rsidRPr="000247CA">
        <w:t>Ensure that mechanisms are in place to assist staff to understand and discharge their role and responsibilities in regard to safeguarding children.</w:t>
      </w:r>
    </w:p>
    <w:p w14:paraId="51FC6E10" w14:textId="77777777" w:rsidR="00CE24E8" w:rsidRDefault="00F662FD" w:rsidP="00A3626D">
      <w:pPr>
        <w:pStyle w:val="ListParagraph"/>
        <w:numPr>
          <w:ilvl w:val="0"/>
          <w:numId w:val="44"/>
        </w:numPr>
        <w:jc w:val="both"/>
      </w:pPr>
      <w:r w:rsidRPr="000247CA">
        <w:t>Ensure a senior board level lead takes leadership responsibility for safeguarding arrangements.</w:t>
      </w:r>
    </w:p>
    <w:p w14:paraId="40DF8A21" w14:textId="35C8DCE2" w:rsidR="00CE24E8" w:rsidRDefault="00E5184B" w:rsidP="00A3626D">
      <w:pPr>
        <w:pStyle w:val="ListParagraph"/>
        <w:numPr>
          <w:ilvl w:val="0"/>
          <w:numId w:val="44"/>
        </w:numPr>
        <w:jc w:val="both"/>
      </w:pPr>
      <w:r>
        <w:t>Ensure the headteacher has appointed</w:t>
      </w:r>
      <w:r w:rsidR="00F662FD" w:rsidRPr="000247CA">
        <w:t xml:space="preserve"> one or more DSLs and ensure that they are trained</w:t>
      </w:r>
    </w:p>
    <w:p w14:paraId="07A48FBF" w14:textId="77777777" w:rsidR="00CE24E8" w:rsidRDefault="00F662FD" w:rsidP="00A3626D">
      <w:pPr>
        <w:pStyle w:val="ListParagraph"/>
        <w:numPr>
          <w:ilvl w:val="0"/>
          <w:numId w:val="44"/>
        </w:numPr>
        <w:jc w:val="both"/>
      </w:pPr>
      <w:r w:rsidRPr="000247CA">
        <w:t xml:space="preserve">Facilitate a whole-school approach to safeguarding; this includes ensuring that safeguarding and child protection are at the forefront and underpin all relevant aspects of process and policy development. </w:t>
      </w:r>
    </w:p>
    <w:p w14:paraId="3E36895B" w14:textId="77777777" w:rsidR="00CE24E8" w:rsidRDefault="00F662FD" w:rsidP="00A3626D">
      <w:pPr>
        <w:pStyle w:val="ListParagraph"/>
        <w:numPr>
          <w:ilvl w:val="0"/>
          <w:numId w:val="44"/>
        </w:numPr>
        <w:jc w:val="both"/>
      </w:pPr>
      <w:r w:rsidRPr="000247CA">
        <w:t xml:space="preserve">Where there is a safeguarding concern, ensure the child’s wishes and feelings are </w:t>
      </w:r>
      <w:proofErr w:type="gramStart"/>
      <w:r w:rsidRPr="000247CA">
        <w:t>taken into account</w:t>
      </w:r>
      <w:proofErr w:type="gramEnd"/>
      <w:r w:rsidRPr="000247CA">
        <w:t xml:space="preserve"> when determining what action to take and what services to provide.</w:t>
      </w:r>
    </w:p>
    <w:p w14:paraId="75E9511D" w14:textId="77777777" w:rsidR="00CE24E8" w:rsidRDefault="00F662FD" w:rsidP="00A3626D">
      <w:pPr>
        <w:pStyle w:val="ListParagraph"/>
        <w:numPr>
          <w:ilvl w:val="0"/>
          <w:numId w:val="44"/>
        </w:numPr>
        <w:jc w:val="both"/>
      </w:pPr>
      <w:r w:rsidRPr="000247CA">
        <w:t>Ensure systems are in place, children to confidently report abuse, knowing that their concerns will be treated seriously, and they can safely express their views and give feedback; these systems will be well-promoted, easily understood, and easily accessible.</w:t>
      </w:r>
    </w:p>
    <w:p w14:paraId="11C2DA1C" w14:textId="77777777" w:rsidR="00CE24E8" w:rsidRDefault="00F662FD" w:rsidP="00A3626D">
      <w:pPr>
        <w:pStyle w:val="ListParagraph"/>
        <w:numPr>
          <w:ilvl w:val="0"/>
          <w:numId w:val="44"/>
        </w:numPr>
        <w:jc w:val="both"/>
      </w:pPr>
      <w:r w:rsidRPr="000247CA">
        <w:lastRenderedPageBreak/>
        <w:t>Ensure that staff have due regard to relevant data protection principles that allow them to share and withhold personal information.</w:t>
      </w:r>
    </w:p>
    <w:p w14:paraId="42BF9798" w14:textId="77777777" w:rsidR="00CE24E8" w:rsidRDefault="00F662FD" w:rsidP="00A3626D">
      <w:pPr>
        <w:pStyle w:val="ListParagraph"/>
        <w:numPr>
          <w:ilvl w:val="0"/>
          <w:numId w:val="44"/>
        </w:numPr>
        <w:jc w:val="both"/>
      </w:pPr>
      <w:r w:rsidRPr="000247CA">
        <w:t>Ensure that a member of the governing board is nominated to liaise with the LA and/or partner agencies on issues of child protection and in the event of allegations of abuse made against the headteacher or another governor.</w:t>
      </w:r>
    </w:p>
    <w:p w14:paraId="62B2492D" w14:textId="77777777" w:rsidR="00CE24E8" w:rsidRDefault="00F662FD" w:rsidP="00A3626D">
      <w:pPr>
        <w:pStyle w:val="ListParagraph"/>
        <w:numPr>
          <w:ilvl w:val="0"/>
          <w:numId w:val="44"/>
        </w:numPr>
        <w:jc w:val="both"/>
      </w:pPr>
      <w:r w:rsidRPr="000247CA">
        <w:t>Guarantee that there are effective and appropriate policies and procedures in place.</w:t>
      </w:r>
    </w:p>
    <w:p w14:paraId="4B783894" w14:textId="77777777" w:rsidR="00CE24E8" w:rsidRDefault="00F662FD" w:rsidP="00A3626D">
      <w:pPr>
        <w:pStyle w:val="ListParagraph"/>
        <w:numPr>
          <w:ilvl w:val="0"/>
          <w:numId w:val="44"/>
        </w:numPr>
        <w:jc w:val="both"/>
      </w:pPr>
      <w:r w:rsidRPr="000247CA">
        <w:t>Ensure all relevant persons are aware of the school’s local safeguarding arrangements, including the governing board itself, the SLT and DSL.</w:t>
      </w:r>
    </w:p>
    <w:p w14:paraId="4E3E4DE2" w14:textId="77777777" w:rsidR="00CE24E8" w:rsidRDefault="00F662FD" w:rsidP="00A3626D">
      <w:pPr>
        <w:pStyle w:val="ListParagraph"/>
        <w:numPr>
          <w:ilvl w:val="0"/>
          <w:numId w:val="44"/>
        </w:numPr>
        <w:jc w:val="both"/>
      </w:pPr>
      <w:r w:rsidRPr="000247CA">
        <w:t>Make sure that pupils are taught about safeguarding, including protection against dangers online (including when they are online at home), through teaching and learning opportunities, as part of providing a broad and balanced curriculum.</w:t>
      </w:r>
    </w:p>
    <w:p w14:paraId="6282A205" w14:textId="77777777" w:rsidR="00CE24E8" w:rsidRDefault="00F662FD" w:rsidP="00A3626D">
      <w:pPr>
        <w:pStyle w:val="ListParagraph"/>
        <w:numPr>
          <w:ilvl w:val="0"/>
          <w:numId w:val="44"/>
        </w:numPr>
        <w:jc w:val="both"/>
      </w:pPr>
      <w:r w:rsidRPr="000247CA">
        <w:t xml:space="preserve">Adhere to statutory responsibilities by conducting pre-employment checks on staff who work with children, taking proportionate decisions on whether to ask for any checks beyond what is required. </w:t>
      </w:r>
    </w:p>
    <w:p w14:paraId="4BDBAA10" w14:textId="77777777" w:rsidR="00CE24E8" w:rsidRDefault="00F662FD" w:rsidP="00A3626D">
      <w:pPr>
        <w:pStyle w:val="ListParagraph"/>
        <w:numPr>
          <w:ilvl w:val="0"/>
          <w:numId w:val="44"/>
        </w:numPr>
        <w:jc w:val="both"/>
      </w:pPr>
      <w:r w:rsidRPr="000247CA">
        <w:t xml:space="preserve">Ensure that staff are appropriately trained to support pupils to be themselves at school, e.g. if they are LGBTQ+. </w:t>
      </w:r>
    </w:p>
    <w:p w14:paraId="20D0A115" w14:textId="02146ED9" w:rsidR="00FB17DF" w:rsidRDefault="00FB17DF" w:rsidP="00A3626D">
      <w:pPr>
        <w:pStyle w:val="ListParagraph"/>
        <w:numPr>
          <w:ilvl w:val="0"/>
          <w:numId w:val="44"/>
        </w:numPr>
        <w:jc w:val="both"/>
      </w:pPr>
      <w:r w:rsidRPr="00FB17DF">
        <w:rPr>
          <w:color w:val="FF0000"/>
        </w:rPr>
        <w:t>Have</w:t>
      </w:r>
      <w:r>
        <w:t xml:space="preserve"> overall strategic responsibility for filtering and monitoring and seek assurance that the filtering and monitoring standards for school are being met.</w:t>
      </w:r>
    </w:p>
    <w:p w14:paraId="177BCE7C" w14:textId="77777777" w:rsidR="00CE24E8" w:rsidRDefault="00F662FD" w:rsidP="00A3626D">
      <w:pPr>
        <w:pStyle w:val="ListParagraph"/>
        <w:numPr>
          <w:ilvl w:val="0"/>
          <w:numId w:val="44"/>
        </w:numPr>
        <w:jc w:val="both"/>
      </w:pPr>
      <w:r w:rsidRPr="000247CA">
        <w:t>Ensure the school has clear systems and processes in place for identifying possible mental health problems in pupils, including clear routes to escalate concerns and clear referral and accountability systems.</w:t>
      </w:r>
    </w:p>
    <w:p w14:paraId="02315FCB" w14:textId="77777777" w:rsidR="00CE24E8" w:rsidRDefault="00F662FD" w:rsidP="00A3626D">
      <w:pPr>
        <w:pStyle w:val="ListParagraph"/>
        <w:numPr>
          <w:ilvl w:val="0"/>
          <w:numId w:val="44"/>
        </w:numPr>
        <w:jc w:val="both"/>
      </w:pPr>
      <w:r w:rsidRPr="000247CA">
        <w:t xml:space="preserve">Guarantee that volunteers are appropriately supervised. </w:t>
      </w:r>
    </w:p>
    <w:p w14:paraId="07515A67" w14:textId="77777777" w:rsidR="00CE24E8" w:rsidRDefault="00F662FD" w:rsidP="00A3626D">
      <w:pPr>
        <w:pStyle w:val="ListParagraph"/>
        <w:numPr>
          <w:ilvl w:val="0"/>
          <w:numId w:val="44"/>
        </w:numPr>
        <w:jc w:val="both"/>
      </w:pPr>
      <w:r w:rsidRPr="000247CA">
        <w:t xml:space="preserve">Make sure that at least one person on any appointment panel has undertaken safer recruitment training. </w:t>
      </w:r>
    </w:p>
    <w:p w14:paraId="7FA816A7" w14:textId="77777777" w:rsidR="00CE24E8" w:rsidRDefault="00F662FD" w:rsidP="00A3626D">
      <w:pPr>
        <w:pStyle w:val="ListParagraph"/>
        <w:numPr>
          <w:ilvl w:val="0"/>
          <w:numId w:val="44"/>
        </w:numPr>
        <w:jc w:val="both"/>
      </w:pPr>
      <w:r w:rsidRPr="000247CA">
        <w:t>Ensure that all staff receive safeguarding and child protection training updates, e.g. emails, as required, but at least annually.</w:t>
      </w:r>
    </w:p>
    <w:p w14:paraId="466B7491" w14:textId="77777777" w:rsidR="00CE24E8" w:rsidRDefault="00F662FD" w:rsidP="00A3626D">
      <w:pPr>
        <w:pStyle w:val="ListParagraph"/>
        <w:numPr>
          <w:ilvl w:val="0"/>
          <w:numId w:val="44"/>
        </w:numPr>
        <w:jc w:val="both"/>
      </w:pPr>
      <w:r w:rsidRPr="000247CA">
        <w:t xml:space="preserve">Ensure that all governors receive appropriate safeguarding and child protection training upon their induction and that this training is updated regularly. </w:t>
      </w:r>
    </w:p>
    <w:p w14:paraId="1EBBDF52" w14:textId="77777777" w:rsidR="00CE24E8" w:rsidRDefault="00F662FD" w:rsidP="00A3626D">
      <w:pPr>
        <w:pStyle w:val="ListParagraph"/>
        <w:numPr>
          <w:ilvl w:val="0"/>
          <w:numId w:val="44"/>
        </w:numPr>
        <w:jc w:val="both"/>
      </w:pPr>
      <w:r w:rsidRPr="000247CA">
        <w:t>Certify that there are procedures in place to handle allegations against staff, supply staff, volunteers and contractors.</w:t>
      </w:r>
    </w:p>
    <w:p w14:paraId="00738762" w14:textId="77777777" w:rsidR="00DE6CB2" w:rsidRDefault="00F662FD" w:rsidP="00A3626D">
      <w:pPr>
        <w:pStyle w:val="ListParagraph"/>
        <w:numPr>
          <w:ilvl w:val="0"/>
          <w:numId w:val="44"/>
        </w:numPr>
        <w:jc w:val="both"/>
      </w:pPr>
      <w:r w:rsidRPr="000247CA">
        <w:t>Confirm that there are procedures in place to make a referral to the DBS and the Teaching Regulation Agency (TRA), where appropriate, if a person in regulated activity has been dismissed or removed due to safeguarding concerns or would have been had they not resigned.</w:t>
      </w:r>
    </w:p>
    <w:p w14:paraId="5B163245" w14:textId="77777777" w:rsidR="00DE6CB2" w:rsidRDefault="00F662FD" w:rsidP="00A3626D">
      <w:pPr>
        <w:pStyle w:val="ListParagraph"/>
        <w:numPr>
          <w:ilvl w:val="0"/>
          <w:numId w:val="44"/>
        </w:numPr>
        <w:jc w:val="both"/>
      </w:pPr>
      <w:r w:rsidRPr="000247CA">
        <w:t>Guarantee that there are procedures in place to handle pupils’ allegations against other pupils.</w:t>
      </w:r>
    </w:p>
    <w:p w14:paraId="1E9562C4" w14:textId="77777777" w:rsidR="00DE6CB2" w:rsidRDefault="00F662FD" w:rsidP="00A3626D">
      <w:pPr>
        <w:pStyle w:val="ListParagraph"/>
        <w:numPr>
          <w:ilvl w:val="0"/>
          <w:numId w:val="44"/>
        </w:numPr>
        <w:jc w:val="both"/>
      </w:pPr>
      <w:r w:rsidRPr="000247CA">
        <w:t xml:space="preserve">Ensure that appropriate disciplinary procedures are in place, as well as policies pertaining to the behaviour of pupils and staff. </w:t>
      </w:r>
    </w:p>
    <w:p w14:paraId="7961CC24" w14:textId="77777777" w:rsidR="00DE6CB2" w:rsidRDefault="00F662FD" w:rsidP="00A3626D">
      <w:pPr>
        <w:pStyle w:val="ListParagraph"/>
        <w:numPr>
          <w:ilvl w:val="0"/>
          <w:numId w:val="44"/>
        </w:numPr>
        <w:jc w:val="both"/>
      </w:pPr>
      <w:r w:rsidRPr="000247CA">
        <w:t xml:space="preserve">Ensure that procedures are in place to eliminate unlawful discrimination, harassment and victimisation, including those in relation to child-on-child abuse. </w:t>
      </w:r>
    </w:p>
    <w:p w14:paraId="15C018F4" w14:textId="77777777" w:rsidR="00DE6CB2" w:rsidRDefault="00F662FD" w:rsidP="00A3626D">
      <w:pPr>
        <w:pStyle w:val="ListParagraph"/>
        <w:numPr>
          <w:ilvl w:val="0"/>
          <w:numId w:val="44"/>
        </w:numPr>
        <w:jc w:val="both"/>
      </w:pPr>
      <w:r w:rsidRPr="000247CA">
        <w:t>Guarantee that there are systems in place for pupils to express their views and give feedback.</w:t>
      </w:r>
    </w:p>
    <w:p w14:paraId="3C5736B0" w14:textId="77777777" w:rsidR="00DE6CB2" w:rsidRDefault="00F662FD" w:rsidP="00A3626D">
      <w:pPr>
        <w:pStyle w:val="ListParagraph"/>
        <w:numPr>
          <w:ilvl w:val="0"/>
          <w:numId w:val="44"/>
        </w:numPr>
        <w:jc w:val="both"/>
      </w:pPr>
      <w:r w:rsidRPr="000247CA">
        <w:t>Establish an early help procedure and ensure all staff understand the procedure and their role in it.</w:t>
      </w:r>
    </w:p>
    <w:p w14:paraId="4DF58D5F" w14:textId="77777777" w:rsidR="00DE6CB2" w:rsidRDefault="00F662FD" w:rsidP="00A3626D">
      <w:pPr>
        <w:pStyle w:val="ListParagraph"/>
        <w:numPr>
          <w:ilvl w:val="0"/>
          <w:numId w:val="44"/>
        </w:numPr>
        <w:jc w:val="both"/>
      </w:pPr>
      <w:r w:rsidRPr="000247CA">
        <w:t xml:space="preserve">Introduce mechanisms to assist staff in understanding and discharging their roles and responsibilities. </w:t>
      </w:r>
    </w:p>
    <w:p w14:paraId="78D27543" w14:textId="77777777" w:rsidR="00DE6CB2" w:rsidRDefault="00F662FD" w:rsidP="00A3626D">
      <w:pPr>
        <w:pStyle w:val="ListParagraph"/>
        <w:numPr>
          <w:ilvl w:val="0"/>
          <w:numId w:val="44"/>
        </w:numPr>
        <w:jc w:val="both"/>
      </w:pPr>
      <w:r w:rsidRPr="000247CA">
        <w:t>Make sure that staff members have the skills, knowledge and understanding necessary to keep LAC safe, particularly with regard to the pupil’s legal status, contact details and care arrangements.</w:t>
      </w:r>
    </w:p>
    <w:p w14:paraId="4EE4F610" w14:textId="77777777" w:rsidR="00DE6CB2" w:rsidRDefault="00F662FD" w:rsidP="00A3626D">
      <w:pPr>
        <w:pStyle w:val="ListParagraph"/>
        <w:numPr>
          <w:ilvl w:val="0"/>
          <w:numId w:val="44"/>
        </w:numPr>
        <w:jc w:val="both"/>
      </w:pPr>
      <w:r w:rsidRPr="000247CA">
        <w:t xml:space="preserve">Put in place appropriate safeguarding responses for pupils who become absent from education, particularly on repeat occasions and/or for prolonged periods, to help identify any risk of abuse, neglect or exploitation, and prevent the risk of their disappearance in future. </w:t>
      </w:r>
    </w:p>
    <w:p w14:paraId="7807FB7C" w14:textId="77777777" w:rsidR="00DE6CB2" w:rsidRDefault="00F662FD" w:rsidP="00A3626D">
      <w:pPr>
        <w:pStyle w:val="ListParagraph"/>
        <w:numPr>
          <w:ilvl w:val="0"/>
          <w:numId w:val="44"/>
        </w:numPr>
        <w:jc w:val="both"/>
      </w:pPr>
      <w:r w:rsidRPr="000247CA">
        <w:t>Ensure that all members of the governing board have been subject to an enhanced DBS check.</w:t>
      </w:r>
    </w:p>
    <w:p w14:paraId="44533BBC" w14:textId="77777777" w:rsidR="00DE6CB2" w:rsidRDefault="00F662FD" w:rsidP="00A3626D">
      <w:pPr>
        <w:pStyle w:val="ListParagraph"/>
        <w:numPr>
          <w:ilvl w:val="0"/>
          <w:numId w:val="44"/>
        </w:numPr>
        <w:jc w:val="both"/>
      </w:pPr>
      <w:r w:rsidRPr="000247CA">
        <w:t>Create a culture where staff are confident to challenge senior leaders over any safeguarding concerns.</w:t>
      </w:r>
    </w:p>
    <w:p w14:paraId="3E51A58E" w14:textId="5811F790" w:rsidR="00F662FD" w:rsidRPr="000247CA" w:rsidRDefault="00F662FD" w:rsidP="00A3626D">
      <w:pPr>
        <w:pStyle w:val="ListParagraph"/>
        <w:numPr>
          <w:ilvl w:val="0"/>
          <w:numId w:val="44"/>
        </w:numPr>
        <w:jc w:val="both"/>
      </w:pPr>
      <w:r w:rsidRPr="000247CA">
        <w:t xml:space="preserve">Be aware of their obligations under the Human Rights Act 1998, the Equality Act 2010 (including the Public Sector Equality Duty), the Data Protection Act 2018, the UK GDPR and the local multi-agency safeguarding arrangements. </w:t>
      </w:r>
    </w:p>
    <w:p w14:paraId="1736779C" w14:textId="77777777" w:rsidR="00F662FD" w:rsidRPr="00173EBE" w:rsidRDefault="00F662FD" w:rsidP="00A3626D">
      <w:pPr>
        <w:jc w:val="both"/>
        <w:rPr>
          <w:rFonts w:cs="Arial"/>
          <w:szCs w:val="20"/>
        </w:rPr>
      </w:pPr>
    </w:p>
    <w:p w14:paraId="6DC67BA6" w14:textId="391B234F" w:rsidR="00C44D3F" w:rsidRPr="00DE6CB2" w:rsidRDefault="00BC54DF" w:rsidP="00A3626D">
      <w:pPr>
        <w:spacing w:before="0" w:after="200" w:line="276" w:lineRule="auto"/>
        <w:jc w:val="both"/>
        <w:rPr>
          <w:rFonts w:cs="Arial"/>
          <w:szCs w:val="20"/>
          <w:lang w:val="en-GB"/>
        </w:rPr>
      </w:pPr>
      <w:bookmarkStart w:id="9" w:name="_Toc103607705"/>
      <w:r w:rsidRPr="00DE6CB2">
        <w:rPr>
          <w:rFonts w:cs="Arial"/>
          <w:b/>
          <w:szCs w:val="20"/>
          <w:lang w:val="en-GB"/>
        </w:rPr>
        <w:t>7.3</w:t>
      </w:r>
      <w:r w:rsidRPr="00DE6CB2">
        <w:rPr>
          <w:rFonts w:cs="Arial"/>
          <w:b/>
          <w:szCs w:val="20"/>
          <w:lang w:val="en-GB"/>
        </w:rPr>
        <w:tab/>
      </w:r>
      <w:r w:rsidR="00C44D3F" w:rsidRPr="00DE6CB2">
        <w:rPr>
          <w:rFonts w:cs="Arial"/>
          <w:b/>
          <w:szCs w:val="20"/>
          <w:lang w:val="en-GB"/>
        </w:rPr>
        <w:t>The Designated Safeguarding Lead (DSL)</w:t>
      </w:r>
      <w:bookmarkEnd w:id="9"/>
      <w:r w:rsidR="00C44D3F" w:rsidRPr="00DE6CB2">
        <w:rPr>
          <w:rFonts w:cs="Arial"/>
          <w:b/>
          <w:szCs w:val="20"/>
          <w:lang w:val="en-GB"/>
        </w:rPr>
        <w:t xml:space="preserve"> </w:t>
      </w:r>
    </w:p>
    <w:p w14:paraId="40A6F542" w14:textId="1E7EF979" w:rsidR="00CE24E8" w:rsidRDefault="0015496D" w:rsidP="00A3626D">
      <w:pPr>
        <w:jc w:val="both"/>
      </w:pPr>
      <w:r w:rsidRPr="0015496D">
        <w:lastRenderedPageBreak/>
        <w:t xml:space="preserve">The </w:t>
      </w:r>
      <w:r w:rsidR="00CE24E8">
        <w:t>DSL</w:t>
      </w:r>
      <w:r w:rsidRPr="0015496D">
        <w:t xml:space="preserve"> has a duty to:</w:t>
      </w:r>
    </w:p>
    <w:p w14:paraId="6DDF1B33" w14:textId="77777777" w:rsidR="00CE24E8" w:rsidRDefault="002E1133" w:rsidP="00A3626D">
      <w:pPr>
        <w:pStyle w:val="ListParagraph"/>
        <w:numPr>
          <w:ilvl w:val="0"/>
          <w:numId w:val="21"/>
        </w:numPr>
        <w:jc w:val="both"/>
      </w:pPr>
      <w:r w:rsidRPr="000247CA">
        <w:t>Take lead responsibility for safeguarding and child protection, including online safety and understanding the filtering and monitoring systems and processes in place.</w:t>
      </w:r>
    </w:p>
    <w:p w14:paraId="3DB3FBD9" w14:textId="77777777" w:rsidR="00CE24E8" w:rsidRDefault="002E1133" w:rsidP="00A3626D">
      <w:pPr>
        <w:pStyle w:val="ListParagraph"/>
        <w:numPr>
          <w:ilvl w:val="0"/>
          <w:numId w:val="21"/>
        </w:numPr>
        <w:jc w:val="both"/>
      </w:pPr>
      <w:r w:rsidRPr="000247CA">
        <w:t>Provide advice and support to other staff on child welfare, safeguarding and child protection matters.</w:t>
      </w:r>
    </w:p>
    <w:p w14:paraId="45E31083" w14:textId="77777777" w:rsidR="00CE24E8" w:rsidRDefault="002E1133" w:rsidP="00A3626D">
      <w:pPr>
        <w:pStyle w:val="ListParagraph"/>
        <w:numPr>
          <w:ilvl w:val="0"/>
          <w:numId w:val="21"/>
        </w:numPr>
        <w:jc w:val="both"/>
      </w:pPr>
      <w:r w:rsidRPr="000247CA">
        <w:t>Take part in strategy discussions and inter-agency meetings, and/or support other staff to do so.</w:t>
      </w:r>
    </w:p>
    <w:p w14:paraId="4A5C5D0B" w14:textId="77777777" w:rsidR="00CE24E8" w:rsidRDefault="002E1133" w:rsidP="00A3626D">
      <w:pPr>
        <w:pStyle w:val="ListParagraph"/>
        <w:numPr>
          <w:ilvl w:val="0"/>
          <w:numId w:val="21"/>
        </w:numPr>
        <w:jc w:val="both"/>
      </w:pPr>
      <w:r w:rsidRPr="000247CA">
        <w:t>Contribute to the assessment of children, and/or support other staff to do so.</w:t>
      </w:r>
    </w:p>
    <w:p w14:paraId="1BD90194" w14:textId="77777777" w:rsidR="00CE24E8" w:rsidRDefault="002E1133" w:rsidP="00A3626D">
      <w:pPr>
        <w:pStyle w:val="ListParagraph"/>
        <w:numPr>
          <w:ilvl w:val="0"/>
          <w:numId w:val="21"/>
        </w:numPr>
        <w:jc w:val="both"/>
      </w:pPr>
      <w:r w:rsidRPr="000247CA">
        <w:t xml:space="preserve">During term time, be available during school hours for staff to discuss any safeguarding concerns. </w:t>
      </w:r>
    </w:p>
    <w:p w14:paraId="0F8D3575" w14:textId="0BDC41E7" w:rsidR="002E1133" w:rsidRPr="000247CA" w:rsidRDefault="002E1133" w:rsidP="00A3626D">
      <w:pPr>
        <w:pStyle w:val="ListParagraph"/>
        <w:numPr>
          <w:ilvl w:val="0"/>
          <w:numId w:val="21"/>
        </w:numPr>
        <w:jc w:val="both"/>
      </w:pPr>
      <w:r w:rsidRPr="000247CA">
        <w:t>Arrange, alongside the school, adequate and appropriate cover for any activities outside of school hours or terms.</w:t>
      </w:r>
    </w:p>
    <w:p w14:paraId="374884C6" w14:textId="77777777" w:rsidR="002E1133" w:rsidRPr="000247CA" w:rsidRDefault="002E1133" w:rsidP="00A3626D">
      <w:pPr>
        <w:jc w:val="both"/>
      </w:pPr>
      <w:r w:rsidRPr="000247CA">
        <w:t>Refer cases:</w:t>
      </w:r>
    </w:p>
    <w:p w14:paraId="4CD89E1C" w14:textId="325D79C0" w:rsidR="00CE24E8" w:rsidRDefault="002E1133" w:rsidP="00A3626D">
      <w:pPr>
        <w:pStyle w:val="ListParagraph"/>
        <w:numPr>
          <w:ilvl w:val="0"/>
          <w:numId w:val="43"/>
        </w:numPr>
        <w:jc w:val="both"/>
      </w:pPr>
      <w:r w:rsidRPr="000247CA">
        <w:t xml:space="preserve">To </w:t>
      </w:r>
      <w:r w:rsidR="00E5184B">
        <w:t>MACH</w:t>
      </w:r>
      <w:r w:rsidRPr="000247CA">
        <w:t xml:space="preserve"> where abuse and neglect are suspected, and support staff who make referrals to </w:t>
      </w:r>
      <w:r w:rsidR="00E5184B">
        <w:t>MACH</w:t>
      </w:r>
      <w:r w:rsidRPr="000247CA">
        <w:t>.</w:t>
      </w:r>
    </w:p>
    <w:p w14:paraId="543134A9" w14:textId="77777777" w:rsidR="00CE24E8" w:rsidRDefault="002E1133" w:rsidP="00A3626D">
      <w:pPr>
        <w:pStyle w:val="ListParagraph"/>
        <w:numPr>
          <w:ilvl w:val="0"/>
          <w:numId w:val="43"/>
        </w:numPr>
        <w:jc w:val="both"/>
      </w:pPr>
      <w:r w:rsidRPr="000247CA">
        <w:t xml:space="preserve">To the Channel </w:t>
      </w:r>
      <w:proofErr w:type="spellStart"/>
      <w:r w:rsidRPr="000247CA">
        <w:t>programme</w:t>
      </w:r>
      <w:proofErr w:type="spellEnd"/>
      <w:r w:rsidRPr="000247CA">
        <w:t xml:space="preserve"> where </w:t>
      </w:r>
      <w:proofErr w:type="spellStart"/>
      <w:r w:rsidRPr="000247CA">
        <w:t>radicalisation</w:t>
      </w:r>
      <w:proofErr w:type="spellEnd"/>
      <w:r w:rsidRPr="000247CA">
        <w:t xml:space="preserve"> concerns arise, and support staff who make referrals to the Channel </w:t>
      </w:r>
      <w:proofErr w:type="spellStart"/>
      <w:r w:rsidRPr="000247CA">
        <w:t>programme</w:t>
      </w:r>
      <w:proofErr w:type="spellEnd"/>
      <w:r w:rsidRPr="000247CA">
        <w:t>.</w:t>
      </w:r>
    </w:p>
    <w:p w14:paraId="31A5A124" w14:textId="77777777" w:rsidR="00CE24E8" w:rsidRDefault="002E1133" w:rsidP="00A3626D">
      <w:pPr>
        <w:pStyle w:val="ListParagraph"/>
        <w:numPr>
          <w:ilvl w:val="0"/>
          <w:numId w:val="43"/>
        </w:numPr>
        <w:jc w:val="both"/>
      </w:pPr>
      <w:r w:rsidRPr="000247CA">
        <w:t>To the DBS where a person is dismissed or has left due to harm, or risk of harm, to a child.</w:t>
      </w:r>
    </w:p>
    <w:p w14:paraId="3E263859" w14:textId="135BAD8B" w:rsidR="00DE6CB2" w:rsidRDefault="002E1133" w:rsidP="007649DD">
      <w:pPr>
        <w:pStyle w:val="ListParagraph"/>
        <w:numPr>
          <w:ilvl w:val="0"/>
          <w:numId w:val="43"/>
        </w:numPr>
        <w:jc w:val="both"/>
      </w:pPr>
      <w:r w:rsidRPr="000247CA">
        <w:t>To the police where a crime may have been committed, in line with the National Police Chiefs’ Council (NPCC) guidance.</w:t>
      </w:r>
    </w:p>
    <w:p w14:paraId="0B573D51" w14:textId="77777777" w:rsidR="00CE24E8" w:rsidRDefault="002E1133" w:rsidP="00A3626D">
      <w:pPr>
        <w:pStyle w:val="ListParagraph"/>
        <w:numPr>
          <w:ilvl w:val="0"/>
          <w:numId w:val="43"/>
        </w:numPr>
        <w:jc w:val="both"/>
      </w:pPr>
      <w:r w:rsidRPr="000247CA">
        <w:t>Act as a source of support, advice and expertise for all staff.</w:t>
      </w:r>
    </w:p>
    <w:p w14:paraId="390664F9" w14:textId="77777777" w:rsidR="00CE24E8" w:rsidRDefault="002E1133" w:rsidP="00A3626D">
      <w:pPr>
        <w:pStyle w:val="ListParagraph"/>
        <w:numPr>
          <w:ilvl w:val="0"/>
          <w:numId w:val="43"/>
        </w:numPr>
        <w:jc w:val="both"/>
      </w:pPr>
      <w:r w:rsidRPr="000247CA">
        <w:t>Act as a point of contact with the safeguarding partners.</w:t>
      </w:r>
    </w:p>
    <w:p w14:paraId="743BB3C9" w14:textId="77777777" w:rsidR="00CE24E8" w:rsidRDefault="002E1133" w:rsidP="00A3626D">
      <w:pPr>
        <w:pStyle w:val="ListParagraph"/>
        <w:numPr>
          <w:ilvl w:val="0"/>
          <w:numId w:val="43"/>
        </w:numPr>
        <w:jc w:val="both"/>
      </w:pPr>
      <w:r w:rsidRPr="000247CA">
        <w:t>Liaise with the headteacher to inform them of issues, especially regarding ongoing enquiries under section 47 of the Children Act 1989 and police investigations.</w:t>
      </w:r>
    </w:p>
    <w:p w14:paraId="003F7603" w14:textId="77777777" w:rsidR="00CE24E8" w:rsidRDefault="002E1133" w:rsidP="00A3626D">
      <w:pPr>
        <w:pStyle w:val="ListParagraph"/>
        <w:numPr>
          <w:ilvl w:val="0"/>
          <w:numId w:val="43"/>
        </w:numPr>
        <w:jc w:val="both"/>
      </w:pPr>
      <w:r w:rsidRPr="000247CA">
        <w:t xml:space="preserve">Liaise with the deputy DSLs to ensure effective safeguarding outcomes. </w:t>
      </w:r>
    </w:p>
    <w:p w14:paraId="58703CC6" w14:textId="77777777" w:rsidR="00CE24E8" w:rsidRDefault="002E1133" w:rsidP="00A3626D">
      <w:pPr>
        <w:pStyle w:val="ListParagraph"/>
        <w:numPr>
          <w:ilvl w:val="0"/>
          <w:numId w:val="43"/>
        </w:numPr>
        <w:jc w:val="both"/>
      </w:pPr>
      <w:r w:rsidRPr="000247CA">
        <w:t>Liaise with the case manager and the LA designated officers (LADOs) for child protection concerns in cases concerning staff.</w:t>
      </w:r>
    </w:p>
    <w:p w14:paraId="773774C2" w14:textId="77777777" w:rsidR="00CE24E8" w:rsidRDefault="002E1133" w:rsidP="00A3626D">
      <w:pPr>
        <w:pStyle w:val="ListParagraph"/>
        <w:numPr>
          <w:ilvl w:val="0"/>
          <w:numId w:val="43"/>
        </w:numPr>
        <w:jc w:val="both"/>
      </w:pPr>
      <w:r w:rsidRPr="000247CA">
        <w:t>Liaise with staff on matters of safety, safeguarding and welfare, including online and digital</w:t>
      </w:r>
      <w:r w:rsidR="00CE24E8">
        <w:t xml:space="preserve"> </w:t>
      </w:r>
      <w:r w:rsidRPr="000247CA">
        <w:t>safety.</w:t>
      </w:r>
    </w:p>
    <w:p w14:paraId="66306D37" w14:textId="77777777" w:rsidR="00CE24E8" w:rsidRDefault="002E1133" w:rsidP="00A3626D">
      <w:pPr>
        <w:pStyle w:val="ListParagraph"/>
        <w:numPr>
          <w:ilvl w:val="0"/>
          <w:numId w:val="43"/>
        </w:numPr>
        <w:jc w:val="both"/>
      </w:pPr>
      <w:r w:rsidRPr="000247CA">
        <w:t>Liaise with staff when deciding whether to make a referral by liaising with relevant agencies so that children’s needs are considered holistically.</w:t>
      </w:r>
    </w:p>
    <w:p w14:paraId="3A74B101" w14:textId="77777777" w:rsidR="00CE24E8" w:rsidRDefault="002E1133" w:rsidP="00A3626D">
      <w:pPr>
        <w:pStyle w:val="ListParagraph"/>
        <w:numPr>
          <w:ilvl w:val="0"/>
          <w:numId w:val="43"/>
        </w:numPr>
        <w:jc w:val="both"/>
      </w:pPr>
      <w:r w:rsidRPr="000247CA">
        <w:t>Liaise with the senior mental health lead and, where available, the mental health support team, where safeguarding concerns are linked to mental health.</w:t>
      </w:r>
    </w:p>
    <w:p w14:paraId="31241B8B" w14:textId="77777777" w:rsidR="00CE24E8" w:rsidRDefault="002E1133" w:rsidP="00A3626D">
      <w:pPr>
        <w:pStyle w:val="ListParagraph"/>
        <w:numPr>
          <w:ilvl w:val="0"/>
          <w:numId w:val="43"/>
        </w:numPr>
        <w:jc w:val="both"/>
      </w:pPr>
      <w:r w:rsidRPr="000247CA">
        <w:t>Promote supportive engagement with parents in safeguarding and promoting the welfare of children, including where families may be facing challenging circumstances.</w:t>
      </w:r>
    </w:p>
    <w:p w14:paraId="2C48681E" w14:textId="77777777" w:rsidR="00CE24E8" w:rsidRDefault="002E1133" w:rsidP="00A3626D">
      <w:pPr>
        <w:pStyle w:val="ListParagraph"/>
        <w:numPr>
          <w:ilvl w:val="0"/>
          <w:numId w:val="43"/>
        </w:numPr>
        <w:jc w:val="both"/>
      </w:pPr>
      <w:r w:rsidRPr="000247CA">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school. This includes:</w:t>
      </w:r>
    </w:p>
    <w:p w14:paraId="5C95AFBD" w14:textId="77777777" w:rsidR="00CE24E8" w:rsidRDefault="002E1133" w:rsidP="00A3626D">
      <w:pPr>
        <w:pStyle w:val="ListParagraph"/>
        <w:numPr>
          <w:ilvl w:val="0"/>
          <w:numId w:val="43"/>
        </w:numPr>
        <w:jc w:val="both"/>
      </w:pPr>
      <w:r w:rsidRPr="000247CA">
        <w:t>Ensuring that the school knows which pupils have or had a social worker.</w:t>
      </w:r>
    </w:p>
    <w:p w14:paraId="781C83CC" w14:textId="77777777" w:rsidR="00CE24E8" w:rsidRDefault="002E1133" w:rsidP="00A3626D">
      <w:pPr>
        <w:pStyle w:val="ListParagraph"/>
        <w:numPr>
          <w:ilvl w:val="0"/>
          <w:numId w:val="43"/>
        </w:numPr>
        <w:jc w:val="both"/>
      </w:pPr>
      <w:r w:rsidRPr="000247CA">
        <w:t>Understanding the academic progress and attainment of these pupils.</w:t>
      </w:r>
    </w:p>
    <w:p w14:paraId="3F1F82FB" w14:textId="77777777" w:rsidR="00CE24E8" w:rsidRDefault="002E1133" w:rsidP="00A3626D">
      <w:pPr>
        <w:pStyle w:val="ListParagraph"/>
        <w:numPr>
          <w:ilvl w:val="0"/>
          <w:numId w:val="43"/>
        </w:numPr>
        <w:jc w:val="both"/>
      </w:pPr>
      <w:r w:rsidRPr="000247CA">
        <w:t>Maintaining a culture of high aspirations for these pupils.</w:t>
      </w:r>
    </w:p>
    <w:p w14:paraId="5DC7ECA2" w14:textId="77777777" w:rsidR="00CE24E8" w:rsidRDefault="002E1133" w:rsidP="00A3626D">
      <w:pPr>
        <w:pStyle w:val="ListParagraph"/>
        <w:numPr>
          <w:ilvl w:val="0"/>
          <w:numId w:val="43"/>
        </w:numPr>
        <w:jc w:val="both"/>
      </w:pPr>
      <w:r w:rsidRPr="000247CA">
        <w:t>Supporting teachers to provide additional academic support or reasonable adjustments to help these pupils reach their potential.</w:t>
      </w:r>
    </w:p>
    <w:p w14:paraId="347F54E1" w14:textId="77777777" w:rsidR="00CE24E8" w:rsidRDefault="002E1133" w:rsidP="00A3626D">
      <w:pPr>
        <w:pStyle w:val="ListParagraph"/>
        <w:numPr>
          <w:ilvl w:val="0"/>
          <w:numId w:val="43"/>
        </w:numPr>
        <w:jc w:val="both"/>
      </w:pPr>
      <w:r w:rsidRPr="000247CA">
        <w:t>Helping to promote educational outcomes by sharing the information about the welfare, safeguarding and child protection issues these pupils are experiencing with teachers and the SLT.</w:t>
      </w:r>
    </w:p>
    <w:p w14:paraId="0753F250" w14:textId="77777777" w:rsidR="00CE24E8" w:rsidRDefault="002E1133" w:rsidP="00A3626D">
      <w:pPr>
        <w:pStyle w:val="ListParagraph"/>
        <w:numPr>
          <w:ilvl w:val="0"/>
          <w:numId w:val="43"/>
        </w:numPr>
        <w:jc w:val="both"/>
      </w:pPr>
      <w:r w:rsidRPr="000247CA">
        <w:t>Ensure that child protection files are kept up-to-date and only accessed by those who need to do so.</w:t>
      </w:r>
    </w:p>
    <w:p w14:paraId="7A0EAEE1" w14:textId="77777777" w:rsidR="00CE24E8" w:rsidRDefault="002E1133" w:rsidP="00A3626D">
      <w:pPr>
        <w:pStyle w:val="ListParagraph"/>
        <w:numPr>
          <w:ilvl w:val="0"/>
          <w:numId w:val="43"/>
        </w:numPr>
        <w:jc w:val="both"/>
      </w:pPr>
      <w:r w:rsidRPr="000247CA">
        <w:t>Ensure that a pupil’s child protection file is transferred as soon as possible, and within five days, when transferring to a new school, and consider any additional information that should be shared.</w:t>
      </w:r>
    </w:p>
    <w:p w14:paraId="4DA3E0C9" w14:textId="77777777" w:rsidR="00CE24E8" w:rsidRDefault="002E1133" w:rsidP="00A3626D">
      <w:pPr>
        <w:pStyle w:val="ListParagraph"/>
        <w:numPr>
          <w:ilvl w:val="0"/>
          <w:numId w:val="43"/>
        </w:numPr>
        <w:jc w:val="both"/>
      </w:pPr>
      <w:r w:rsidRPr="000247CA">
        <w:t>Ensure each member of staff has access to and understands the school’s Child Protection and Safeguarding Policy and procedures – this will be discussed during the staff induction process.</w:t>
      </w:r>
    </w:p>
    <w:p w14:paraId="28E4D375" w14:textId="77777777" w:rsidR="00CE24E8" w:rsidRDefault="002E1133" w:rsidP="00A3626D">
      <w:pPr>
        <w:pStyle w:val="ListParagraph"/>
        <w:numPr>
          <w:ilvl w:val="0"/>
          <w:numId w:val="43"/>
        </w:numPr>
        <w:jc w:val="both"/>
      </w:pPr>
      <w:r w:rsidRPr="000247CA">
        <w:t xml:space="preserve">Link with safeguarding partner arrangements to make sure that staff are aware of the training opportunities available and the latest local policies on safeguarding. </w:t>
      </w:r>
    </w:p>
    <w:p w14:paraId="7D414E5A" w14:textId="77777777" w:rsidR="00CE24E8" w:rsidRDefault="002E1133" w:rsidP="00A3626D">
      <w:pPr>
        <w:pStyle w:val="ListParagraph"/>
        <w:numPr>
          <w:ilvl w:val="0"/>
          <w:numId w:val="43"/>
        </w:numPr>
        <w:jc w:val="both"/>
      </w:pPr>
      <w:r w:rsidRPr="000247CA">
        <w:lastRenderedPageBreak/>
        <w:t xml:space="preserve">Undergo training, and update this training at least every two years. </w:t>
      </w:r>
    </w:p>
    <w:p w14:paraId="5CB5F738" w14:textId="77777777" w:rsidR="00CE24E8" w:rsidRDefault="002E1133" w:rsidP="00A3626D">
      <w:pPr>
        <w:pStyle w:val="ListParagraph"/>
        <w:numPr>
          <w:ilvl w:val="0"/>
          <w:numId w:val="43"/>
        </w:numPr>
        <w:jc w:val="both"/>
      </w:pPr>
      <w:r w:rsidRPr="000247CA">
        <w:t>Obtain access to resources and attend any relevant or refresher training courses.</w:t>
      </w:r>
    </w:p>
    <w:p w14:paraId="3F80356A" w14:textId="77777777" w:rsidR="00CE24E8" w:rsidRDefault="002E1133" w:rsidP="00A3626D">
      <w:pPr>
        <w:pStyle w:val="ListParagraph"/>
        <w:numPr>
          <w:ilvl w:val="0"/>
          <w:numId w:val="43"/>
        </w:numPr>
        <w:jc w:val="both"/>
      </w:pPr>
      <w:r w:rsidRPr="000247CA">
        <w:t>Encourage a culture of listening to children and taking account of their wishes and feelings; this includes understanding the difficulties pupils may have in approaching staff about their circumstances and considering how to build trusted relationships that facilitate communication.</w:t>
      </w:r>
    </w:p>
    <w:p w14:paraId="4EFBE510" w14:textId="77777777" w:rsidR="00CE24E8" w:rsidRDefault="002E1133" w:rsidP="00A3626D">
      <w:pPr>
        <w:pStyle w:val="ListParagraph"/>
        <w:numPr>
          <w:ilvl w:val="0"/>
          <w:numId w:val="43"/>
        </w:numPr>
        <w:jc w:val="both"/>
      </w:pPr>
      <w:r w:rsidRPr="000247CA">
        <w:t>Support and advise staff and help them feel confident on welfare, safeguarding and child protection matters: specifically, to ensure that staff are supported during the referrals processes; and to support staff to consider how safeguarding, welfare and educational outcomes are linked, including to inform the provision of academic and pastoral support.</w:t>
      </w:r>
    </w:p>
    <w:p w14:paraId="7E02EDF4" w14:textId="77777777" w:rsidR="00CE24E8" w:rsidRDefault="002E1133" w:rsidP="00A3626D">
      <w:pPr>
        <w:pStyle w:val="ListParagraph"/>
        <w:numPr>
          <w:ilvl w:val="0"/>
          <w:numId w:val="43"/>
        </w:numPr>
        <w:jc w:val="both"/>
      </w:pPr>
      <w:r w:rsidRPr="000247CA">
        <w:t xml:space="preserve">Understand the importance of information sharing, including within school, with other schools, and with the safeguarding partners, other agencies, </w:t>
      </w:r>
      <w:proofErr w:type="spellStart"/>
      <w:r w:rsidRPr="000247CA">
        <w:t>organisations</w:t>
      </w:r>
      <w:proofErr w:type="spellEnd"/>
      <w:r w:rsidRPr="000247CA">
        <w:t xml:space="preserve"> and practitioners.</w:t>
      </w:r>
    </w:p>
    <w:p w14:paraId="1F496F5D" w14:textId="77777777" w:rsidR="00CE24E8" w:rsidRDefault="002E1133" w:rsidP="00A3626D">
      <w:pPr>
        <w:pStyle w:val="ListParagraph"/>
        <w:numPr>
          <w:ilvl w:val="0"/>
          <w:numId w:val="43"/>
        </w:numPr>
        <w:jc w:val="both"/>
      </w:pPr>
      <w:r w:rsidRPr="000247CA">
        <w:t>Understand relevant data protection legislation and regulations, especially the Data Protection Act 2018 and the UK GDPR.</w:t>
      </w:r>
    </w:p>
    <w:p w14:paraId="5E8582DC" w14:textId="44DAF72E" w:rsidR="002E1133" w:rsidRPr="000247CA" w:rsidRDefault="002E1133" w:rsidP="00A3626D">
      <w:pPr>
        <w:pStyle w:val="ListParagraph"/>
        <w:numPr>
          <w:ilvl w:val="0"/>
          <w:numId w:val="43"/>
        </w:numPr>
        <w:jc w:val="both"/>
      </w:pPr>
      <w:r w:rsidRPr="000247CA">
        <w:t>Keep detailed, accurate, secure written records of safeguarding concerns, decisions made, and whether or not referrals have been made, and understand the purpose of this record-keeping.</w:t>
      </w:r>
    </w:p>
    <w:p w14:paraId="6FD724E9" w14:textId="77777777" w:rsidR="005D308E" w:rsidRPr="00173EBE" w:rsidRDefault="005D308E" w:rsidP="00A3626D">
      <w:pPr>
        <w:pStyle w:val="ListParagraph"/>
        <w:spacing w:before="0" w:after="0" w:line="288" w:lineRule="auto"/>
        <w:jc w:val="both"/>
        <w:rPr>
          <w:rFonts w:cs="Arial"/>
          <w:szCs w:val="20"/>
          <w:lang w:val="en-GB"/>
        </w:rPr>
      </w:pPr>
    </w:p>
    <w:p w14:paraId="2D25CE4C" w14:textId="643F27C7" w:rsidR="0015496D" w:rsidRDefault="00C44D3F" w:rsidP="00A3626D">
      <w:pPr>
        <w:spacing w:before="0" w:after="0" w:line="288" w:lineRule="auto"/>
        <w:jc w:val="both"/>
        <w:rPr>
          <w:rFonts w:cs="Arial"/>
          <w:szCs w:val="20"/>
          <w:lang w:val="en-GB"/>
        </w:rPr>
      </w:pPr>
      <w:r w:rsidRPr="00173EBE">
        <w:rPr>
          <w:rFonts w:cs="Arial"/>
          <w:szCs w:val="20"/>
          <w:lang w:val="en-GB"/>
        </w:rPr>
        <w:t>The Head Teacher has overall safeguarding responsibility for the academy. Each individual site has an identified DSL</w:t>
      </w:r>
      <w:r w:rsidR="00B5118F" w:rsidRPr="00173EBE">
        <w:rPr>
          <w:rFonts w:cs="Arial"/>
          <w:szCs w:val="20"/>
          <w:lang w:val="en-GB"/>
        </w:rPr>
        <w:t>.</w:t>
      </w:r>
      <w:r w:rsidRPr="00173EBE">
        <w:rPr>
          <w:rFonts w:cs="Arial"/>
          <w:szCs w:val="20"/>
          <w:lang w:val="en-GB"/>
        </w:rPr>
        <w:t xml:space="preserve"> </w:t>
      </w:r>
    </w:p>
    <w:p w14:paraId="09D86657" w14:textId="464E669E" w:rsidR="00FB17DF" w:rsidRPr="00C2217F" w:rsidRDefault="00FB17DF" w:rsidP="00A3626D">
      <w:pPr>
        <w:spacing w:before="0" w:after="0" w:line="288" w:lineRule="auto"/>
        <w:jc w:val="both"/>
        <w:rPr>
          <w:rFonts w:cs="Arial"/>
          <w:color w:val="FF0000"/>
          <w:szCs w:val="20"/>
          <w:lang w:val="en-GB"/>
        </w:rPr>
      </w:pPr>
      <w:r w:rsidRPr="00C2217F">
        <w:rPr>
          <w:rFonts w:cs="Arial"/>
          <w:color w:val="FF0000"/>
          <w:szCs w:val="20"/>
          <w:lang w:val="en-GB"/>
        </w:rPr>
        <w:t>The Headteacher has a duty to:</w:t>
      </w:r>
    </w:p>
    <w:p w14:paraId="140FE203" w14:textId="529B7404" w:rsidR="00FB17DF" w:rsidRPr="00C2217F" w:rsidRDefault="00FB17DF" w:rsidP="00FB17DF">
      <w:pPr>
        <w:pStyle w:val="ListParagraph"/>
        <w:numPr>
          <w:ilvl w:val="0"/>
          <w:numId w:val="49"/>
        </w:numPr>
        <w:spacing w:before="0" w:after="0" w:line="288" w:lineRule="auto"/>
        <w:jc w:val="both"/>
        <w:rPr>
          <w:rFonts w:cs="Arial"/>
          <w:color w:val="FF0000"/>
          <w:szCs w:val="20"/>
          <w:lang w:val="en-GB"/>
        </w:rPr>
      </w:pPr>
      <w:r w:rsidRPr="00C2217F">
        <w:rPr>
          <w:rFonts w:cs="Arial"/>
          <w:color w:val="FF0000"/>
          <w:szCs w:val="20"/>
          <w:lang w:val="en-GB"/>
        </w:rPr>
        <w:t xml:space="preserve">Ensure that the policies and procedures adopted by the governing board, </w:t>
      </w:r>
      <w:proofErr w:type="spellStart"/>
      <w:r w:rsidRPr="00C2217F">
        <w:rPr>
          <w:rFonts w:cs="Arial"/>
          <w:color w:val="FF0000"/>
          <w:szCs w:val="20"/>
          <w:lang w:val="en-GB"/>
        </w:rPr>
        <w:t>particulary</w:t>
      </w:r>
      <w:proofErr w:type="spellEnd"/>
      <w:r w:rsidRPr="00C2217F">
        <w:rPr>
          <w:rFonts w:cs="Arial"/>
          <w:color w:val="FF0000"/>
          <w:szCs w:val="20"/>
          <w:lang w:val="en-GB"/>
        </w:rPr>
        <w:t xml:space="preserve"> </w:t>
      </w:r>
      <w:proofErr w:type="spellStart"/>
      <w:r w:rsidRPr="00C2217F">
        <w:rPr>
          <w:rFonts w:cs="Arial"/>
          <w:color w:val="FF0000"/>
          <w:szCs w:val="20"/>
          <w:lang w:val="en-GB"/>
        </w:rPr>
        <w:t>concerinig</w:t>
      </w:r>
      <w:proofErr w:type="spellEnd"/>
      <w:r w:rsidRPr="00C2217F">
        <w:rPr>
          <w:rFonts w:cs="Arial"/>
          <w:color w:val="FF0000"/>
          <w:szCs w:val="20"/>
          <w:lang w:val="en-GB"/>
        </w:rPr>
        <w:t xml:space="preserve"> referrals of cases of suspected abuse and neglect, are followed by staff.</w:t>
      </w:r>
    </w:p>
    <w:p w14:paraId="19DEB402" w14:textId="2C93078E" w:rsidR="00FB17DF" w:rsidRPr="00C2217F" w:rsidRDefault="00FB17DF" w:rsidP="00FB17DF">
      <w:pPr>
        <w:pStyle w:val="ListParagraph"/>
        <w:numPr>
          <w:ilvl w:val="0"/>
          <w:numId w:val="49"/>
        </w:numPr>
        <w:spacing w:before="0" w:after="0" w:line="288" w:lineRule="auto"/>
        <w:jc w:val="both"/>
        <w:rPr>
          <w:rFonts w:cs="Arial"/>
          <w:color w:val="FF0000"/>
          <w:szCs w:val="20"/>
          <w:lang w:val="en-GB"/>
        </w:rPr>
      </w:pPr>
      <w:r w:rsidRPr="00C2217F">
        <w:rPr>
          <w:rFonts w:cs="Arial"/>
          <w:color w:val="FF0000"/>
          <w:szCs w:val="20"/>
          <w:lang w:val="en-GB"/>
        </w:rPr>
        <w:t>Ensure that staff implement appropriate filters and monitoring of online material.</w:t>
      </w:r>
    </w:p>
    <w:p w14:paraId="4A865478" w14:textId="432A4335" w:rsidR="00FB17DF" w:rsidRPr="00C2217F" w:rsidRDefault="00FB17DF" w:rsidP="00FB17DF">
      <w:pPr>
        <w:pStyle w:val="ListParagraph"/>
        <w:numPr>
          <w:ilvl w:val="0"/>
          <w:numId w:val="49"/>
        </w:numPr>
        <w:spacing w:before="0" w:after="0" w:line="288" w:lineRule="auto"/>
        <w:jc w:val="both"/>
        <w:rPr>
          <w:rFonts w:cs="Arial"/>
          <w:color w:val="FF0000"/>
          <w:szCs w:val="20"/>
          <w:lang w:val="en-GB"/>
        </w:rPr>
      </w:pPr>
      <w:r w:rsidRPr="00C2217F">
        <w:rPr>
          <w:rFonts w:cs="Arial"/>
          <w:color w:val="FF0000"/>
          <w:szCs w:val="20"/>
          <w:lang w:val="en-GB"/>
        </w:rPr>
        <w:t xml:space="preserve">Provide staff with the appropriate </w:t>
      </w:r>
      <w:proofErr w:type="spellStart"/>
      <w:r w:rsidRPr="00C2217F">
        <w:rPr>
          <w:rFonts w:cs="Arial"/>
          <w:color w:val="FF0000"/>
          <w:szCs w:val="20"/>
          <w:lang w:val="en-GB"/>
        </w:rPr>
        <w:t>poilices</w:t>
      </w:r>
      <w:proofErr w:type="spellEnd"/>
      <w:r w:rsidRPr="00C2217F">
        <w:rPr>
          <w:rFonts w:cs="Arial"/>
          <w:color w:val="FF0000"/>
          <w:szCs w:val="20"/>
          <w:lang w:val="en-GB"/>
        </w:rPr>
        <w:t xml:space="preserve"> and information upon induction.</w:t>
      </w:r>
    </w:p>
    <w:p w14:paraId="7229C996" w14:textId="40E3C637" w:rsidR="00FB17DF" w:rsidRPr="00C2217F" w:rsidRDefault="00FB17DF" w:rsidP="00FB17DF">
      <w:pPr>
        <w:pStyle w:val="ListParagraph"/>
        <w:numPr>
          <w:ilvl w:val="0"/>
          <w:numId w:val="49"/>
        </w:numPr>
        <w:spacing w:before="0" w:after="0" w:line="288" w:lineRule="auto"/>
        <w:jc w:val="both"/>
        <w:rPr>
          <w:rFonts w:cs="Arial"/>
          <w:color w:val="FF0000"/>
          <w:szCs w:val="20"/>
          <w:lang w:val="en-GB"/>
        </w:rPr>
      </w:pPr>
      <w:r w:rsidRPr="00C2217F">
        <w:rPr>
          <w:rFonts w:cs="Arial"/>
          <w:color w:val="FF0000"/>
          <w:szCs w:val="20"/>
          <w:lang w:val="en-GB"/>
        </w:rPr>
        <w:t>Ensure that the school practices safe recruitment in checking the suitability of staff and volunteers to work with children in accordance with the guidance in Keeping Children Safe in Education.</w:t>
      </w:r>
    </w:p>
    <w:p w14:paraId="66B4B872" w14:textId="37BABDED" w:rsidR="00FB17DF" w:rsidRPr="00C2217F" w:rsidRDefault="00FB17DF" w:rsidP="00FB17DF">
      <w:pPr>
        <w:pStyle w:val="ListParagraph"/>
        <w:numPr>
          <w:ilvl w:val="0"/>
          <w:numId w:val="49"/>
        </w:numPr>
        <w:spacing w:before="0" w:after="0" w:line="288" w:lineRule="auto"/>
        <w:jc w:val="both"/>
        <w:rPr>
          <w:rFonts w:cs="Arial"/>
          <w:color w:val="FF0000"/>
          <w:szCs w:val="20"/>
          <w:lang w:val="en-GB"/>
        </w:rPr>
      </w:pPr>
      <w:r w:rsidRPr="00C2217F">
        <w:rPr>
          <w:rFonts w:cs="Arial"/>
          <w:color w:val="FF0000"/>
          <w:szCs w:val="20"/>
          <w:lang w:val="en-GB"/>
        </w:rPr>
        <w:t xml:space="preserve">Ensure that the school carries out all necessary checks on the suitability of people who serve as members and/or on the </w:t>
      </w:r>
      <w:r w:rsidR="00C2217F" w:rsidRPr="00C2217F">
        <w:rPr>
          <w:rFonts w:cs="Arial"/>
          <w:color w:val="FF0000"/>
          <w:szCs w:val="20"/>
          <w:lang w:val="en-GB"/>
        </w:rPr>
        <w:t>trustees.</w:t>
      </w:r>
    </w:p>
    <w:p w14:paraId="081F66E3" w14:textId="3E4B7401" w:rsidR="00C2217F" w:rsidRPr="00C2217F" w:rsidRDefault="00C2217F" w:rsidP="00FB17DF">
      <w:pPr>
        <w:pStyle w:val="ListParagraph"/>
        <w:numPr>
          <w:ilvl w:val="0"/>
          <w:numId w:val="49"/>
        </w:numPr>
        <w:spacing w:before="0" w:after="0" w:line="288" w:lineRule="auto"/>
        <w:jc w:val="both"/>
        <w:rPr>
          <w:rFonts w:cs="Arial"/>
          <w:color w:val="FF0000"/>
          <w:szCs w:val="20"/>
          <w:lang w:val="en-GB"/>
        </w:rPr>
      </w:pPr>
      <w:r w:rsidRPr="00C2217F">
        <w:rPr>
          <w:rFonts w:cs="Arial"/>
          <w:color w:val="FF0000"/>
          <w:szCs w:val="20"/>
          <w:lang w:val="en-GB"/>
        </w:rPr>
        <w:t>Ensure that, where the school ceases to use the services of any person because that person was considered unsuitable to work with children, a prompt and detailed report is made to the DBS within one month.</w:t>
      </w:r>
    </w:p>
    <w:p w14:paraId="4D97ACDD" w14:textId="010CD474" w:rsidR="005D308E" w:rsidRPr="00173EBE" w:rsidRDefault="00C44D3F" w:rsidP="00A3626D">
      <w:pPr>
        <w:spacing w:before="0" w:after="0" w:line="288" w:lineRule="auto"/>
        <w:jc w:val="both"/>
        <w:rPr>
          <w:rFonts w:cs="Arial"/>
          <w:szCs w:val="20"/>
          <w:lang w:val="en-GB"/>
        </w:rPr>
      </w:pPr>
      <w:r w:rsidRPr="00173EBE">
        <w:rPr>
          <w:rFonts w:cs="Arial"/>
          <w:szCs w:val="20"/>
          <w:lang w:val="en-GB"/>
        </w:rPr>
        <w:t xml:space="preserve">During term time, the DSL will be available during school hours for staff to discuss any safeguarding concerns.  </w:t>
      </w:r>
    </w:p>
    <w:p w14:paraId="79CD8D63" w14:textId="5F41F97B" w:rsidR="0015496D" w:rsidRPr="00173EBE" w:rsidRDefault="00C44D3F" w:rsidP="00A3626D">
      <w:pPr>
        <w:spacing w:before="0" w:after="0" w:line="288" w:lineRule="auto"/>
        <w:jc w:val="both"/>
        <w:rPr>
          <w:rFonts w:cs="Arial"/>
          <w:szCs w:val="20"/>
          <w:lang w:val="en-GB"/>
        </w:rPr>
      </w:pPr>
      <w:r w:rsidRPr="00173EBE">
        <w:rPr>
          <w:rFonts w:cs="Arial"/>
          <w:szCs w:val="20"/>
          <w:lang w:val="en-GB"/>
        </w:rPr>
        <w:t xml:space="preserve">When the DSL is absent, the deputies will act as cover. </w:t>
      </w:r>
    </w:p>
    <w:p w14:paraId="07A6C14D" w14:textId="38358876" w:rsidR="00C44D3F" w:rsidRPr="00173EBE" w:rsidRDefault="00C44D3F" w:rsidP="00A3626D">
      <w:pPr>
        <w:spacing w:before="0" w:after="0" w:line="288" w:lineRule="auto"/>
        <w:jc w:val="both"/>
        <w:rPr>
          <w:rFonts w:cs="Arial"/>
          <w:szCs w:val="20"/>
          <w:lang w:val="en-GB"/>
        </w:rPr>
      </w:pPr>
      <w:r w:rsidRPr="00173EBE">
        <w:rPr>
          <w:rFonts w:cs="Arial"/>
          <w:szCs w:val="20"/>
          <w:lang w:val="en-GB"/>
        </w:rPr>
        <w:t xml:space="preserve">If the DSL and Deputies are not available, then the CEO Christina Jones will act as cover, (for example, during out-of-hours/out-of-term activities). </w:t>
      </w:r>
    </w:p>
    <w:p w14:paraId="23525A00" w14:textId="77777777" w:rsidR="00C44D3F" w:rsidRPr="00173EBE" w:rsidRDefault="00C44D3F" w:rsidP="00A3626D">
      <w:pPr>
        <w:spacing w:before="0" w:after="0" w:line="288" w:lineRule="auto"/>
        <w:jc w:val="both"/>
        <w:rPr>
          <w:rFonts w:cs="Arial"/>
          <w:szCs w:val="20"/>
          <w:lang w:val="en-GB"/>
        </w:rPr>
      </w:pPr>
      <w:r w:rsidRPr="00173EBE">
        <w:rPr>
          <w:rFonts w:cs="Arial"/>
          <w:szCs w:val="20"/>
          <w:lang w:val="en-GB"/>
        </w:rPr>
        <w:t xml:space="preserve"> </w:t>
      </w:r>
    </w:p>
    <w:p w14:paraId="2953803A" w14:textId="05D998C4" w:rsidR="00C44D3F" w:rsidRPr="00173EBE" w:rsidRDefault="00D510EB" w:rsidP="00A3626D">
      <w:pPr>
        <w:spacing w:before="0" w:after="0" w:line="288" w:lineRule="auto"/>
        <w:jc w:val="both"/>
        <w:rPr>
          <w:rFonts w:cs="Arial"/>
          <w:b/>
          <w:szCs w:val="20"/>
          <w:lang w:val="en-GB"/>
        </w:rPr>
      </w:pPr>
      <w:bookmarkStart w:id="10" w:name="_Toc103607706"/>
      <w:r w:rsidRPr="00173EBE">
        <w:rPr>
          <w:rFonts w:cs="Arial"/>
          <w:b/>
          <w:szCs w:val="20"/>
          <w:lang w:val="en-GB"/>
        </w:rPr>
        <w:t>7.4</w:t>
      </w:r>
      <w:r w:rsidRPr="00173EBE">
        <w:rPr>
          <w:rFonts w:cs="Arial"/>
          <w:b/>
          <w:szCs w:val="20"/>
          <w:lang w:val="en-GB"/>
        </w:rPr>
        <w:tab/>
      </w:r>
      <w:r w:rsidR="00C44D3F" w:rsidRPr="00173EBE">
        <w:rPr>
          <w:rFonts w:cs="Arial"/>
          <w:b/>
          <w:szCs w:val="20"/>
          <w:lang w:val="en-GB"/>
        </w:rPr>
        <w:t>The Headteacher of each individual school</w:t>
      </w:r>
      <w:bookmarkEnd w:id="10"/>
      <w:r w:rsidR="00C44D3F" w:rsidRPr="00173EBE">
        <w:rPr>
          <w:rFonts w:cs="Arial"/>
          <w:b/>
          <w:szCs w:val="20"/>
          <w:lang w:val="en-GB"/>
        </w:rPr>
        <w:t xml:space="preserve"> will;</w:t>
      </w:r>
    </w:p>
    <w:p w14:paraId="5417F8B2" w14:textId="65E2C804" w:rsidR="00F662FD" w:rsidRPr="000247CA" w:rsidRDefault="00F662FD" w:rsidP="00A3626D">
      <w:pPr>
        <w:jc w:val="both"/>
      </w:pPr>
      <w:bookmarkStart w:id="11" w:name="_Hlk199426984"/>
      <w:r w:rsidRPr="000247CA">
        <w:t>The headteacher</w:t>
      </w:r>
      <w:r w:rsidR="00CE7A51">
        <w:t xml:space="preserve"> has overall responsibility for safeguarding the academy and in addition</w:t>
      </w:r>
      <w:r w:rsidRPr="000247CA">
        <w:t xml:space="preserve"> has a duty to:</w:t>
      </w:r>
    </w:p>
    <w:bookmarkEnd w:id="11"/>
    <w:p w14:paraId="07ACE444" w14:textId="77777777" w:rsidR="0015496D" w:rsidRDefault="00F662FD" w:rsidP="00A3626D">
      <w:pPr>
        <w:pStyle w:val="ListParagraph"/>
        <w:numPr>
          <w:ilvl w:val="0"/>
          <w:numId w:val="42"/>
        </w:numPr>
        <w:jc w:val="both"/>
      </w:pPr>
      <w:r w:rsidRPr="000247CA">
        <w:t>Ensure that the policies and procedures adopted by the governing board, particularly concerning referrals of cases of suspected abuse and neglect, are followed by staff.</w:t>
      </w:r>
    </w:p>
    <w:p w14:paraId="7B596512" w14:textId="77777777" w:rsidR="0015496D" w:rsidRDefault="00F662FD" w:rsidP="00A3626D">
      <w:pPr>
        <w:pStyle w:val="ListParagraph"/>
        <w:numPr>
          <w:ilvl w:val="0"/>
          <w:numId w:val="42"/>
        </w:numPr>
        <w:jc w:val="both"/>
      </w:pPr>
      <w:r w:rsidRPr="000247CA">
        <w:t>Provide staff with the appropriate policies and information upon induction.</w:t>
      </w:r>
    </w:p>
    <w:p w14:paraId="4350A03B" w14:textId="1AC464BD" w:rsidR="00F662FD" w:rsidRDefault="00F662FD" w:rsidP="00A3626D">
      <w:pPr>
        <w:pStyle w:val="ListParagraph"/>
        <w:numPr>
          <w:ilvl w:val="0"/>
          <w:numId w:val="42"/>
        </w:numPr>
        <w:jc w:val="both"/>
      </w:pPr>
      <w:r>
        <w:t>P</w:t>
      </w:r>
      <w:r w:rsidRPr="000247CA">
        <w:t>romoting the educational achievement of LAC and PLAC, and for children who have left care through adoption, special guardianship or child arrangement orders or who were adopted from state care outside England and Wales</w:t>
      </w:r>
      <w:r>
        <w:t>.</w:t>
      </w:r>
    </w:p>
    <w:p w14:paraId="4B62251A" w14:textId="7A7701B7" w:rsidR="00C2217F" w:rsidRDefault="00C2217F" w:rsidP="00C2217F">
      <w:pPr>
        <w:jc w:val="both"/>
        <w:rPr>
          <w:b/>
          <w:bCs/>
        </w:rPr>
      </w:pPr>
      <w:r w:rsidRPr="00C2217F">
        <w:rPr>
          <w:b/>
          <w:bCs/>
          <w:color w:val="FF0000"/>
        </w:rPr>
        <w:t xml:space="preserve">7.5 Monitoring </w:t>
      </w:r>
      <w:r w:rsidRPr="00C2217F">
        <w:rPr>
          <w:b/>
          <w:bCs/>
        </w:rPr>
        <w:t>and Review</w:t>
      </w:r>
    </w:p>
    <w:p w14:paraId="59A74248" w14:textId="027E3A1E" w:rsidR="00C2217F" w:rsidRPr="00C2217F" w:rsidRDefault="00C2217F" w:rsidP="00C2217F">
      <w:pPr>
        <w:pStyle w:val="TNCBodyText"/>
        <w:rPr>
          <w:rFonts w:ascii="Arial" w:hAnsi="Arial" w:cs="Arial"/>
          <w:sz w:val="20"/>
          <w:szCs w:val="20"/>
        </w:rPr>
      </w:pPr>
      <w:r w:rsidRPr="00C2217F">
        <w:rPr>
          <w:rFonts w:ascii="Arial" w:hAnsi="Arial" w:cs="Arial"/>
          <w:sz w:val="20"/>
          <w:szCs w:val="20"/>
        </w:rPr>
        <w:t xml:space="preserve">This policy is reviewed at least annually. This policy will be updated as needed to ensure it is </w:t>
      </w:r>
      <w:proofErr w:type="gramStart"/>
      <w:r w:rsidRPr="00C2217F">
        <w:rPr>
          <w:rFonts w:ascii="Arial" w:hAnsi="Arial" w:cs="Arial"/>
          <w:sz w:val="20"/>
          <w:szCs w:val="20"/>
        </w:rPr>
        <w:t>up-to-date</w:t>
      </w:r>
      <w:proofErr w:type="gramEnd"/>
      <w:r w:rsidRPr="00C2217F">
        <w:rPr>
          <w:rFonts w:ascii="Arial" w:hAnsi="Arial" w:cs="Arial"/>
          <w:sz w:val="20"/>
          <w:szCs w:val="20"/>
        </w:rPr>
        <w:t xml:space="preserve"> with safeguarding issues as they emerge and evolve, including any lessons learnt.</w:t>
      </w:r>
    </w:p>
    <w:p w14:paraId="00A6B7C6" w14:textId="16966129" w:rsidR="00C2217F" w:rsidRPr="00C2217F" w:rsidRDefault="00C2217F" w:rsidP="00C2217F">
      <w:r w:rsidRPr="00C2217F">
        <w:t xml:space="preserve">Any changes made to this policy will be communicated to all members of staff. All members of staff are required to familiarise themselves with all processes and procedures outlined in this policy as part of their induction programme. </w:t>
      </w:r>
    </w:p>
    <w:p w14:paraId="16E4E4D3" w14:textId="5010D116" w:rsidR="00C2217F" w:rsidRPr="00C2217F" w:rsidRDefault="00C2217F" w:rsidP="00C2217F">
      <w:r w:rsidRPr="00C2217F">
        <w:lastRenderedPageBreak/>
        <w:t xml:space="preserve">Any child protection incidents at the school will be followed by a review of the safeguarding procedures within the school and a prompt report to the governing board. Where an incident involves a member of staff, the LADO will assist in this review to determine whether any improvements can be made to the school's procedures. </w:t>
      </w:r>
    </w:p>
    <w:p w14:paraId="662B277A" w14:textId="0AC4BB19" w:rsidR="00C2217F" w:rsidRPr="00C2217F" w:rsidRDefault="00C2217F" w:rsidP="00C2217F">
      <w:r w:rsidRPr="00C2217F">
        <w:t xml:space="preserve">If any concerns are raised by the LADO or Ofsted about safeguarding issues, the following actions will be taken: </w:t>
      </w:r>
    </w:p>
    <w:p w14:paraId="20965AD6" w14:textId="07C4F470" w:rsidR="00C2217F" w:rsidRPr="00C2217F" w:rsidRDefault="00C2217F" w:rsidP="00C2217F">
      <w:pPr>
        <w:pStyle w:val="ListParagraph"/>
        <w:numPr>
          <w:ilvl w:val="0"/>
          <w:numId w:val="50"/>
        </w:numPr>
      </w:pPr>
      <w:r w:rsidRPr="00C2217F">
        <w:t xml:space="preserve">The </w:t>
      </w:r>
      <w:r>
        <w:t>CEO appoints an appropriate person to lead an</w:t>
      </w:r>
      <w:r w:rsidRPr="00C2217F">
        <w:t xml:space="preserve"> investigation as a priority and comply with any deadlines given</w:t>
      </w:r>
    </w:p>
    <w:p w14:paraId="43278801" w14:textId="26DEA528" w:rsidR="00C2217F" w:rsidRPr="00C2217F" w:rsidRDefault="00C2217F" w:rsidP="00C2217F">
      <w:pPr>
        <w:pStyle w:val="ListParagraph"/>
        <w:numPr>
          <w:ilvl w:val="0"/>
          <w:numId w:val="50"/>
        </w:numPr>
      </w:pPr>
      <w:r w:rsidRPr="00C2217F">
        <w:t xml:space="preserve">The </w:t>
      </w:r>
      <w:r>
        <w:t>investigating officer</w:t>
      </w:r>
      <w:r w:rsidRPr="00C2217F">
        <w:t xml:space="preserve"> reports to the LADO or Ofsted on the findings of the investigation and sets out any action to be taken</w:t>
      </w:r>
    </w:p>
    <w:p w14:paraId="5E99540C" w14:textId="77777777" w:rsidR="00C2217F" w:rsidRPr="00C2217F" w:rsidRDefault="00C2217F" w:rsidP="00C2217F">
      <w:pPr>
        <w:pStyle w:val="ListParagraph"/>
        <w:numPr>
          <w:ilvl w:val="0"/>
          <w:numId w:val="50"/>
        </w:numPr>
      </w:pPr>
      <w:r w:rsidRPr="00C2217F">
        <w:t xml:space="preserve">The school endeavours to comply as soon as possible with any recommendations from the LADO or Ofsted </w:t>
      </w:r>
    </w:p>
    <w:p w14:paraId="3C38E2AB" w14:textId="77777777" w:rsidR="00C2217F" w:rsidRPr="00C2217F" w:rsidRDefault="00C2217F" w:rsidP="00C2217F">
      <w:pPr>
        <w:jc w:val="both"/>
        <w:rPr>
          <w:b/>
          <w:bCs/>
        </w:rPr>
      </w:pPr>
    </w:p>
    <w:p w14:paraId="035976F9" w14:textId="77777777" w:rsidR="00C44D3F" w:rsidRPr="00173EBE" w:rsidRDefault="00C44D3F" w:rsidP="00A3626D">
      <w:pPr>
        <w:spacing w:before="0" w:after="0" w:line="288" w:lineRule="auto"/>
        <w:jc w:val="both"/>
        <w:rPr>
          <w:rFonts w:cs="Arial"/>
          <w:szCs w:val="20"/>
          <w:lang w:val="en-GB"/>
        </w:rPr>
      </w:pPr>
    </w:p>
    <w:p w14:paraId="1A35D712" w14:textId="116294FC" w:rsidR="00C44D3F" w:rsidRPr="00173EBE" w:rsidRDefault="00C44D3F" w:rsidP="00C77361">
      <w:pPr>
        <w:spacing w:before="0" w:after="0" w:line="288" w:lineRule="auto"/>
        <w:jc w:val="right"/>
        <w:rPr>
          <w:rFonts w:cs="Arial"/>
          <w:b/>
          <w:szCs w:val="20"/>
          <w:lang w:val="en-GB"/>
        </w:rPr>
      </w:pPr>
    </w:p>
    <w:sectPr w:rsidR="00C44D3F" w:rsidRPr="00173EB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1BC8" w14:textId="77777777" w:rsidR="00280948" w:rsidRDefault="00280948" w:rsidP="00AB17BF">
      <w:pPr>
        <w:spacing w:before="0" w:after="0"/>
      </w:pPr>
      <w:r>
        <w:separator/>
      </w:r>
    </w:p>
  </w:endnote>
  <w:endnote w:type="continuationSeparator" w:id="0">
    <w:p w14:paraId="2A7C148A" w14:textId="77777777" w:rsidR="00280948" w:rsidRDefault="00280948" w:rsidP="00AB17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Kozuka Gothic Pro M">
    <w:panose1 w:val="00000000000000000000"/>
    <w:charset w:val="80"/>
    <w:family w:val="swiss"/>
    <w:notTrueType/>
    <w:pitch w:val="variable"/>
    <w:sig w:usb0="00000283" w:usb1="2AC71C11" w:usb2="00000012" w:usb3="00000000" w:csb0="00020005" w:csb1="00000000"/>
  </w:font>
  <w:font w:name="Kozuka Gothic Pro L">
    <w:panose1 w:val="00000000000000000000"/>
    <w:charset w:val="80"/>
    <w:family w:val="swiss"/>
    <w:notTrueType/>
    <w:pitch w:val="variable"/>
    <w:sig w:usb0="000002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178629"/>
      <w:docPartObj>
        <w:docPartGallery w:val="Page Numbers (Bottom of Page)"/>
        <w:docPartUnique/>
      </w:docPartObj>
    </w:sdtPr>
    <w:sdtEndPr/>
    <w:sdtContent>
      <w:sdt>
        <w:sdtPr>
          <w:id w:val="1728636285"/>
          <w:docPartObj>
            <w:docPartGallery w:val="Page Numbers (Top of Page)"/>
            <w:docPartUnique/>
          </w:docPartObj>
        </w:sdtPr>
        <w:sdtEndPr/>
        <w:sdtContent>
          <w:p w14:paraId="0AC63F85" w14:textId="300A0027" w:rsidR="00AB17BF" w:rsidRDefault="00AB17BF">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173EBE">
              <w:rPr>
                <w:b/>
                <w:bCs/>
                <w:noProof/>
              </w:rPr>
              <w:t>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73EBE">
              <w:rPr>
                <w:b/>
                <w:bCs/>
                <w:noProof/>
              </w:rPr>
              <w:t>14</w:t>
            </w:r>
            <w:r>
              <w:rPr>
                <w:b/>
                <w:bCs/>
                <w:sz w:val="24"/>
              </w:rPr>
              <w:fldChar w:fldCharType="end"/>
            </w:r>
          </w:p>
        </w:sdtContent>
      </w:sdt>
    </w:sdtContent>
  </w:sdt>
  <w:p w14:paraId="727F8637" w14:textId="77777777" w:rsidR="00AB17BF" w:rsidRDefault="00AB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D061" w14:textId="77777777" w:rsidR="00280948" w:rsidRDefault="00280948" w:rsidP="00AB17BF">
      <w:pPr>
        <w:spacing w:before="0" w:after="0"/>
      </w:pPr>
      <w:r>
        <w:separator/>
      </w:r>
    </w:p>
  </w:footnote>
  <w:footnote w:type="continuationSeparator" w:id="0">
    <w:p w14:paraId="419C81A3" w14:textId="77777777" w:rsidR="00280948" w:rsidRDefault="00280948" w:rsidP="00AB17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C32DC"/>
    <w:multiLevelType w:val="multilevel"/>
    <w:tmpl w:val="DE78354A"/>
    <w:lvl w:ilvl="0">
      <w:start w:val="5"/>
      <w:numFmt w:val="decimal"/>
      <w:lvlText w:val="%1"/>
      <w:lvlJc w:val="left"/>
      <w:pPr>
        <w:ind w:left="937" w:hanging="720"/>
      </w:pPr>
      <w:rPr>
        <w:rFonts w:hint="default"/>
        <w:lang w:val="en-US" w:eastAsia="en-US" w:bidi="ar-SA"/>
      </w:rPr>
    </w:lvl>
    <w:lvl w:ilvl="1">
      <w:numFmt w:val="decimal"/>
      <w:lvlText w:val="%1.%2"/>
      <w:lvlJc w:val="left"/>
      <w:pPr>
        <w:ind w:left="937" w:hanging="720"/>
      </w:pPr>
      <w:rPr>
        <w:rFonts w:hint="default"/>
        <w:w w:val="99"/>
        <w:lang w:val="en-US" w:eastAsia="en-US" w:bidi="ar-SA"/>
      </w:rPr>
    </w:lvl>
    <w:lvl w:ilvl="2">
      <w:numFmt w:val="bullet"/>
      <w:lvlText w:val="•"/>
      <w:lvlJc w:val="left"/>
      <w:pPr>
        <w:ind w:left="2661" w:hanging="720"/>
      </w:pPr>
      <w:rPr>
        <w:rFonts w:hint="default"/>
        <w:lang w:val="en-US" w:eastAsia="en-US" w:bidi="ar-SA"/>
      </w:rPr>
    </w:lvl>
    <w:lvl w:ilvl="3">
      <w:numFmt w:val="bullet"/>
      <w:lvlText w:val="•"/>
      <w:lvlJc w:val="left"/>
      <w:pPr>
        <w:ind w:left="3521" w:hanging="720"/>
      </w:pPr>
      <w:rPr>
        <w:rFonts w:hint="default"/>
        <w:lang w:val="en-US" w:eastAsia="en-US" w:bidi="ar-SA"/>
      </w:rPr>
    </w:lvl>
    <w:lvl w:ilvl="4">
      <w:numFmt w:val="bullet"/>
      <w:lvlText w:val="•"/>
      <w:lvlJc w:val="left"/>
      <w:pPr>
        <w:ind w:left="4382" w:hanging="720"/>
      </w:pPr>
      <w:rPr>
        <w:rFonts w:hint="default"/>
        <w:lang w:val="en-US" w:eastAsia="en-US" w:bidi="ar-SA"/>
      </w:rPr>
    </w:lvl>
    <w:lvl w:ilvl="5">
      <w:numFmt w:val="bullet"/>
      <w:lvlText w:val="•"/>
      <w:lvlJc w:val="left"/>
      <w:pPr>
        <w:ind w:left="5243" w:hanging="720"/>
      </w:pPr>
      <w:rPr>
        <w:rFonts w:hint="default"/>
        <w:lang w:val="en-US" w:eastAsia="en-US" w:bidi="ar-SA"/>
      </w:rPr>
    </w:lvl>
    <w:lvl w:ilvl="6">
      <w:numFmt w:val="bullet"/>
      <w:lvlText w:val="•"/>
      <w:lvlJc w:val="left"/>
      <w:pPr>
        <w:ind w:left="6103" w:hanging="720"/>
      </w:pPr>
      <w:rPr>
        <w:rFonts w:hint="default"/>
        <w:lang w:val="en-US" w:eastAsia="en-US" w:bidi="ar-SA"/>
      </w:rPr>
    </w:lvl>
    <w:lvl w:ilvl="7">
      <w:numFmt w:val="bullet"/>
      <w:lvlText w:val="•"/>
      <w:lvlJc w:val="left"/>
      <w:pPr>
        <w:ind w:left="6964" w:hanging="720"/>
      </w:pPr>
      <w:rPr>
        <w:rFonts w:hint="default"/>
        <w:lang w:val="en-US" w:eastAsia="en-US" w:bidi="ar-SA"/>
      </w:rPr>
    </w:lvl>
    <w:lvl w:ilvl="8">
      <w:numFmt w:val="bullet"/>
      <w:lvlText w:val="•"/>
      <w:lvlJc w:val="left"/>
      <w:pPr>
        <w:ind w:left="7825" w:hanging="720"/>
      </w:pPr>
      <w:rPr>
        <w:rFonts w:hint="default"/>
        <w:lang w:val="en-US" w:eastAsia="en-US" w:bidi="ar-SA"/>
      </w:rPr>
    </w:lvl>
  </w:abstractNum>
  <w:abstractNum w:abstractNumId="2" w15:restartNumberingAfterBreak="0">
    <w:nsid w:val="0DFA54A7"/>
    <w:multiLevelType w:val="hybridMultilevel"/>
    <w:tmpl w:val="C6E8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87700"/>
    <w:multiLevelType w:val="hybridMultilevel"/>
    <w:tmpl w:val="0DE218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F931FB2"/>
    <w:multiLevelType w:val="hybridMultilevel"/>
    <w:tmpl w:val="4670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D7F4A"/>
    <w:multiLevelType w:val="hybridMultilevel"/>
    <w:tmpl w:val="F760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61C66"/>
    <w:multiLevelType w:val="hybridMultilevel"/>
    <w:tmpl w:val="C944B3E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311A0B58">
      <w:numFmt w:val="bullet"/>
      <w:lvlText w:val="•"/>
      <w:lvlJc w:val="left"/>
      <w:pPr>
        <w:ind w:left="2520" w:hanging="720"/>
      </w:pPr>
      <w:rPr>
        <w:rFonts w:ascii="Poppins-Regular" w:eastAsiaTheme="minorHAnsi" w:hAnsi="Poppins-Regular"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758D7"/>
    <w:multiLevelType w:val="multilevel"/>
    <w:tmpl w:val="B6AEB5D8"/>
    <w:lvl w:ilvl="0">
      <w:start w:val="3"/>
      <w:numFmt w:val="decimal"/>
      <w:lvlText w:val="%1"/>
      <w:lvlJc w:val="left"/>
      <w:pPr>
        <w:ind w:left="937" w:hanging="720"/>
      </w:pPr>
      <w:rPr>
        <w:rFonts w:hint="default"/>
        <w:lang w:val="en-US" w:eastAsia="en-US" w:bidi="ar-SA"/>
      </w:rPr>
    </w:lvl>
    <w:lvl w:ilvl="1">
      <w:numFmt w:val="decimal"/>
      <w:lvlText w:val="%1.%2"/>
      <w:lvlJc w:val="left"/>
      <w:pPr>
        <w:ind w:left="937" w:hanging="720"/>
      </w:pPr>
      <w:rPr>
        <w:rFonts w:hint="default"/>
        <w:w w:val="99"/>
        <w:lang w:val="en-US" w:eastAsia="en-US" w:bidi="ar-SA"/>
      </w:rPr>
    </w:lvl>
    <w:lvl w:ilvl="2">
      <w:numFmt w:val="bullet"/>
      <w:lvlText w:val=""/>
      <w:lvlJc w:val="left"/>
      <w:pPr>
        <w:ind w:left="937"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82" w:hanging="360"/>
      </w:pPr>
      <w:rPr>
        <w:rFonts w:hint="default"/>
        <w:lang w:val="en-US" w:eastAsia="en-US" w:bidi="ar-SA"/>
      </w:rPr>
    </w:lvl>
    <w:lvl w:ilvl="5">
      <w:numFmt w:val="bullet"/>
      <w:lvlText w:val="•"/>
      <w:lvlJc w:val="left"/>
      <w:pPr>
        <w:ind w:left="5243" w:hanging="360"/>
      </w:pPr>
      <w:rPr>
        <w:rFonts w:hint="default"/>
        <w:lang w:val="en-US" w:eastAsia="en-US" w:bidi="ar-SA"/>
      </w:rPr>
    </w:lvl>
    <w:lvl w:ilvl="6">
      <w:numFmt w:val="bullet"/>
      <w:lvlText w:val="•"/>
      <w:lvlJc w:val="left"/>
      <w:pPr>
        <w:ind w:left="6103" w:hanging="360"/>
      </w:pPr>
      <w:rPr>
        <w:rFonts w:hint="default"/>
        <w:lang w:val="en-US" w:eastAsia="en-US" w:bidi="ar-SA"/>
      </w:rPr>
    </w:lvl>
    <w:lvl w:ilvl="7">
      <w:numFmt w:val="bullet"/>
      <w:lvlText w:val="•"/>
      <w:lvlJc w:val="left"/>
      <w:pPr>
        <w:ind w:left="6964" w:hanging="360"/>
      </w:pPr>
      <w:rPr>
        <w:rFonts w:hint="default"/>
        <w:lang w:val="en-US" w:eastAsia="en-US" w:bidi="ar-SA"/>
      </w:rPr>
    </w:lvl>
    <w:lvl w:ilvl="8">
      <w:numFmt w:val="bullet"/>
      <w:lvlText w:val="•"/>
      <w:lvlJc w:val="left"/>
      <w:pPr>
        <w:ind w:left="7825" w:hanging="360"/>
      </w:pPr>
      <w:rPr>
        <w:rFonts w:hint="default"/>
        <w:lang w:val="en-US" w:eastAsia="en-US" w:bidi="ar-SA"/>
      </w:rPr>
    </w:lvl>
  </w:abstractNum>
  <w:abstractNum w:abstractNumId="8"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E2824"/>
    <w:multiLevelType w:val="hybridMultilevel"/>
    <w:tmpl w:val="653A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B1FDD"/>
    <w:multiLevelType w:val="multilevel"/>
    <w:tmpl w:val="BFF0FAEC"/>
    <w:lvl w:ilvl="0">
      <w:start w:val="2"/>
      <w:numFmt w:val="decimal"/>
      <w:lvlText w:val="%1"/>
      <w:lvlJc w:val="left"/>
      <w:pPr>
        <w:ind w:left="937" w:hanging="720"/>
      </w:pPr>
      <w:rPr>
        <w:rFonts w:hint="default"/>
        <w:lang w:val="en-US" w:eastAsia="en-US" w:bidi="ar-SA"/>
      </w:rPr>
    </w:lvl>
    <w:lvl w:ilvl="1">
      <w:numFmt w:val="decimal"/>
      <w:lvlText w:val="%1.%2"/>
      <w:lvlJc w:val="left"/>
      <w:pPr>
        <w:ind w:left="937" w:hanging="720"/>
      </w:pPr>
      <w:rPr>
        <w:rFonts w:hint="default"/>
        <w:w w:val="99"/>
        <w:lang w:val="en-US" w:eastAsia="en-US" w:bidi="ar-SA"/>
      </w:rPr>
    </w:lvl>
    <w:lvl w:ilvl="2">
      <w:numFmt w:val="bullet"/>
      <w:lvlText w:val="•"/>
      <w:lvlJc w:val="left"/>
      <w:pPr>
        <w:ind w:left="2661" w:hanging="720"/>
      </w:pPr>
      <w:rPr>
        <w:rFonts w:hint="default"/>
        <w:lang w:val="en-US" w:eastAsia="en-US" w:bidi="ar-SA"/>
      </w:rPr>
    </w:lvl>
    <w:lvl w:ilvl="3">
      <w:numFmt w:val="bullet"/>
      <w:lvlText w:val="•"/>
      <w:lvlJc w:val="left"/>
      <w:pPr>
        <w:ind w:left="3521" w:hanging="720"/>
      </w:pPr>
      <w:rPr>
        <w:rFonts w:hint="default"/>
        <w:lang w:val="en-US" w:eastAsia="en-US" w:bidi="ar-SA"/>
      </w:rPr>
    </w:lvl>
    <w:lvl w:ilvl="4">
      <w:numFmt w:val="bullet"/>
      <w:lvlText w:val="•"/>
      <w:lvlJc w:val="left"/>
      <w:pPr>
        <w:ind w:left="4382" w:hanging="720"/>
      </w:pPr>
      <w:rPr>
        <w:rFonts w:hint="default"/>
        <w:lang w:val="en-US" w:eastAsia="en-US" w:bidi="ar-SA"/>
      </w:rPr>
    </w:lvl>
    <w:lvl w:ilvl="5">
      <w:numFmt w:val="bullet"/>
      <w:lvlText w:val="•"/>
      <w:lvlJc w:val="left"/>
      <w:pPr>
        <w:ind w:left="5243" w:hanging="720"/>
      </w:pPr>
      <w:rPr>
        <w:rFonts w:hint="default"/>
        <w:lang w:val="en-US" w:eastAsia="en-US" w:bidi="ar-SA"/>
      </w:rPr>
    </w:lvl>
    <w:lvl w:ilvl="6">
      <w:numFmt w:val="bullet"/>
      <w:lvlText w:val="•"/>
      <w:lvlJc w:val="left"/>
      <w:pPr>
        <w:ind w:left="6103" w:hanging="720"/>
      </w:pPr>
      <w:rPr>
        <w:rFonts w:hint="default"/>
        <w:lang w:val="en-US" w:eastAsia="en-US" w:bidi="ar-SA"/>
      </w:rPr>
    </w:lvl>
    <w:lvl w:ilvl="7">
      <w:numFmt w:val="bullet"/>
      <w:lvlText w:val="•"/>
      <w:lvlJc w:val="left"/>
      <w:pPr>
        <w:ind w:left="6964" w:hanging="720"/>
      </w:pPr>
      <w:rPr>
        <w:rFonts w:hint="default"/>
        <w:lang w:val="en-US" w:eastAsia="en-US" w:bidi="ar-SA"/>
      </w:rPr>
    </w:lvl>
    <w:lvl w:ilvl="8">
      <w:numFmt w:val="bullet"/>
      <w:lvlText w:val="•"/>
      <w:lvlJc w:val="left"/>
      <w:pPr>
        <w:ind w:left="7825" w:hanging="720"/>
      </w:pPr>
      <w:rPr>
        <w:rFonts w:hint="default"/>
        <w:lang w:val="en-US" w:eastAsia="en-US" w:bidi="ar-SA"/>
      </w:rPr>
    </w:lvl>
  </w:abstractNum>
  <w:abstractNum w:abstractNumId="11"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47791"/>
    <w:multiLevelType w:val="multilevel"/>
    <w:tmpl w:val="EEFCBF9E"/>
    <w:lvl w:ilvl="0">
      <w:start w:val="1"/>
      <w:numFmt w:val="decimal"/>
      <w:lvlText w:val="%1"/>
      <w:lvlJc w:val="left"/>
      <w:pPr>
        <w:ind w:left="937" w:hanging="720"/>
      </w:pPr>
      <w:rPr>
        <w:rFonts w:hint="default"/>
        <w:lang w:val="en-US" w:eastAsia="en-US" w:bidi="ar-SA"/>
      </w:rPr>
    </w:lvl>
    <w:lvl w:ilvl="1">
      <w:numFmt w:val="decimal"/>
      <w:lvlText w:val="%1.%2"/>
      <w:lvlJc w:val="left"/>
      <w:pPr>
        <w:ind w:left="937" w:hanging="720"/>
      </w:pPr>
      <w:rPr>
        <w:rFonts w:hint="default"/>
        <w:w w:val="99"/>
        <w:lang w:val="en-US" w:eastAsia="en-US" w:bidi="ar-SA"/>
      </w:rPr>
    </w:lvl>
    <w:lvl w:ilvl="2">
      <w:numFmt w:val="bullet"/>
      <w:lvlText w:val="•"/>
      <w:lvlJc w:val="left"/>
      <w:pPr>
        <w:ind w:left="2661" w:hanging="720"/>
      </w:pPr>
      <w:rPr>
        <w:rFonts w:hint="default"/>
        <w:lang w:val="en-US" w:eastAsia="en-US" w:bidi="ar-SA"/>
      </w:rPr>
    </w:lvl>
    <w:lvl w:ilvl="3">
      <w:numFmt w:val="bullet"/>
      <w:lvlText w:val="•"/>
      <w:lvlJc w:val="left"/>
      <w:pPr>
        <w:ind w:left="3521" w:hanging="720"/>
      </w:pPr>
      <w:rPr>
        <w:rFonts w:hint="default"/>
        <w:lang w:val="en-US" w:eastAsia="en-US" w:bidi="ar-SA"/>
      </w:rPr>
    </w:lvl>
    <w:lvl w:ilvl="4">
      <w:numFmt w:val="bullet"/>
      <w:lvlText w:val="•"/>
      <w:lvlJc w:val="left"/>
      <w:pPr>
        <w:ind w:left="4382" w:hanging="720"/>
      </w:pPr>
      <w:rPr>
        <w:rFonts w:hint="default"/>
        <w:lang w:val="en-US" w:eastAsia="en-US" w:bidi="ar-SA"/>
      </w:rPr>
    </w:lvl>
    <w:lvl w:ilvl="5">
      <w:numFmt w:val="bullet"/>
      <w:lvlText w:val="•"/>
      <w:lvlJc w:val="left"/>
      <w:pPr>
        <w:ind w:left="5243" w:hanging="720"/>
      </w:pPr>
      <w:rPr>
        <w:rFonts w:hint="default"/>
        <w:lang w:val="en-US" w:eastAsia="en-US" w:bidi="ar-SA"/>
      </w:rPr>
    </w:lvl>
    <w:lvl w:ilvl="6">
      <w:numFmt w:val="bullet"/>
      <w:lvlText w:val="•"/>
      <w:lvlJc w:val="left"/>
      <w:pPr>
        <w:ind w:left="6103" w:hanging="720"/>
      </w:pPr>
      <w:rPr>
        <w:rFonts w:hint="default"/>
        <w:lang w:val="en-US" w:eastAsia="en-US" w:bidi="ar-SA"/>
      </w:rPr>
    </w:lvl>
    <w:lvl w:ilvl="7">
      <w:numFmt w:val="bullet"/>
      <w:lvlText w:val="•"/>
      <w:lvlJc w:val="left"/>
      <w:pPr>
        <w:ind w:left="6964" w:hanging="720"/>
      </w:pPr>
      <w:rPr>
        <w:rFonts w:hint="default"/>
        <w:lang w:val="en-US" w:eastAsia="en-US" w:bidi="ar-SA"/>
      </w:rPr>
    </w:lvl>
    <w:lvl w:ilvl="8">
      <w:numFmt w:val="bullet"/>
      <w:lvlText w:val="•"/>
      <w:lvlJc w:val="left"/>
      <w:pPr>
        <w:ind w:left="7825" w:hanging="720"/>
      </w:pPr>
      <w:rPr>
        <w:rFonts w:hint="default"/>
        <w:lang w:val="en-US" w:eastAsia="en-US" w:bidi="ar-SA"/>
      </w:rPr>
    </w:lvl>
  </w:abstractNum>
  <w:abstractNum w:abstractNumId="14" w15:restartNumberingAfterBreak="0">
    <w:nsid w:val="2BC5508D"/>
    <w:multiLevelType w:val="hybridMultilevel"/>
    <w:tmpl w:val="B5120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D855D4"/>
    <w:multiLevelType w:val="multilevel"/>
    <w:tmpl w:val="50C4DE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F7A23"/>
    <w:multiLevelType w:val="hybridMultilevel"/>
    <w:tmpl w:val="B5D0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4528D"/>
    <w:multiLevelType w:val="hybridMultilevel"/>
    <w:tmpl w:val="CC06A61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242CB"/>
    <w:multiLevelType w:val="hybridMultilevel"/>
    <w:tmpl w:val="414C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A6060F"/>
    <w:multiLevelType w:val="hybridMultilevel"/>
    <w:tmpl w:val="DAAC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A454A"/>
    <w:multiLevelType w:val="multilevel"/>
    <w:tmpl w:val="CA2A5F1E"/>
    <w:lvl w:ilvl="0">
      <w:start w:val="4"/>
      <w:numFmt w:val="decimal"/>
      <w:lvlText w:val="%1"/>
      <w:lvlJc w:val="left"/>
      <w:pPr>
        <w:ind w:left="937" w:hanging="720"/>
      </w:pPr>
      <w:rPr>
        <w:rFonts w:hint="default"/>
        <w:lang w:val="en-US" w:eastAsia="en-US" w:bidi="ar-SA"/>
      </w:rPr>
    </w:lvl>
    <w:lvl w:ilvl="1">
      <w:numFmt w:val="decimal"/>
      <w:lvlText w:val="%1.%2"/>
      <w:lvlJc w:val="left"/>
      <w:pPr>
        <w:ind w:left="937" w:hanging="720"/>
      </w:pPr>
      <w:rPr>
        <w:rFonts w:hint="default"/>
        <w:w w:val="99"/>
        <w:lang w:val="en-US" w:eastAsia="en-US" w:bidi="ar-SA"/>
      </w:rPr>
    </w:lvl>
    <w:lvl w:ilvl="2">
      <w:numFmt w:val="bullet"/>
      <w:lvlText w:val="•"/>
      <w:lvlJc w:val="left"/>
      <w:pPr>
        <w:ind w:left="2661" w:hanging="720"/>
      </w:pPr>
      <w:rPr>
        <w:rFonts w:hint="default"/>
        <w:lang w:val="en-US" w:eastAsia="en-US" w:bidi="ar-SA"/>
      </w:rPr>
    </w:lvl>
    <w:lvl w:ilvl="3">
      <w:numFmt w:val="bullet"/>
      <w:lvlText w:val="•"/>
      <w:lvlJc w:val="left"/>
      <w:pPr>
        <w:ind w:left="3521" w:hanging="720"/>
      </w:pPr>
      <w:rPr>
        <w:rFonts w:hint="default"/>
        <w:lang w:val="en-US" w:eastAsia="en-US" w:bidi="ar-SA"/>
      </w:rPr>
    </w:lvl>
    <w:lvl w:ilvl="4">
      <w:numFmt w:val="bullet"/>
      <w:lvlText w:val="•"/>
      <w:lvlJc w:val="left"/>
      <w:pPr>
        <w:ind w:left="4382" w:hanging="720"/>
      </w:pPr>
      <w:rPr>
        <w:rFonts w:hint="default"/>
        <w:lang w:val="en-US" w:eastAsia="en-US" w:bidi="ar-SA"/>
      </w:rPr>
    </w:lvl>
    <w:lvl w:ilvl="5">
      <w:numFmt w:val="bullet"/>
      <w:lvlText w:val="•"/>
      <w:lvlJc w:val="left"/>
      <w:pPr>
        <w:ind w:left="5243" w:hanging="720"/>
      </w:pPr>
      <w:rPr>
        <w:rFonts w:hint="default"/>
        <w:lang w:val="en-US" w:eastAsia="en-US" w:bidi="ar-SA"/>
      </w:rPr>
    </w:lvl>
    <w:lvl w:ilvl="6">
      <w:numFmt w:val="bullet"/>
      <w:lvlText w:val="•"/>
      <w:lvlJc w:val="left"/>
      <w:pPr>
        <w:ind w:left="6103" w:hanging="720"/>
      </w:pPr>
      <w:rPr>
        <w:rFonts w:hint="default"/>
        <w:lang w:val="en-US" w:eastAsia="en-US" w:bidi="ar-SA"/>
      </w:rPr>
    </w:lvl>
    <w:lvl w:ilvl="7">
      <w:numFmt w:val="bullet"/>
      <w:lvlText w:val="•"/>
      <w:lvlJc w:val="left"/>
      <w:pPr>
        <w:ind w:left="6964" w:hanging="720"/>
      </w:pPr>
      <w:rPr>
        <w:rFonts w:hint="default"/>
        <w:lang w:val="en-US" w:eastAsia="en-US" w:bidi="ar-SA"/>
      </w:rPr>
    </w:lvl>
    <w:lvl w:ilvl="8">
      <w:numFmt w:val="bullet"/>
      <w:lvlText w:val="•"/>
      <w:lvlJc w:val="left"/>
      <w:pPr>
        <w:ind w:left="7825" w:hanging="720"/>
      </w:pPr>
      <w:rPr>
        <w:rFonts w:hint="default"/>
        <w:lang w:val="en-US" w:eastAsia="en-US" w:bidi="ar-SA"/>
      </w:rPr>
    </w:lvl>
  </w:abstractNum>
  <w:abstractNum w:abstractNumId="25" w15:restartNumberingAfterBreak="0">
    <w:nsid w:val="433807B5"/>
    <w:multiLevelType w:val="hybridMultilevel"/>
    <w:tmpl w:val="C034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EE5A24"/>
    <w:multiLevelType w:val="hybridMultilevel"/>
    <w:tmpl w:val="CC2C693E"/>
    <w:lvl w:ilvl="0" w:tplc="B1DCF6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0398B"/>
    <w:multiLevelType w:val="hybridMultilevel"/>
    <w:tmpl w:val="7690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022F7"/>
    <w:multiLevelType w:val="hybridMultilevel"/>
    <w:tmpl w:val="3B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D1967"/>
    <w:multiLevelType w:val="hybridMultilevel"/>
    <w:tmpl w:val="53F2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B05EAF"/>
    <w:multiLevelType w:val="hybridMultilevel"/>
    <w:tmpl w:val="49FC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D06D2"/>
    <w:multiLevelType w:val="hybridMultilevel"/>
    <w:tmpl w:val="C3A2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87D99"/>
    <w:multiLevelType w:val="hybridMultilevel"/>
    <w:tmpl w:val="3D624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26122D"/>
    <w:multiLevelType w:val="hybridMultilevel"/>
    <w:tmpl w:val="D28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36CC3"/>
    <w:multiLevelType w:val="hybridMultilevel"/>
    <w:tmpl w:val="704A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E53E27"/>
    <w:multiLevelType w:val="hybridMultilevel"/>
    <w:tmpl w:val="1B6A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E56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EC13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8B5138"/>
    <w:multiLevelType w:val="hybridMultilevel"/>
    <w:tmpl w:val="4E26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4C1D71"/>
    <w:multiLevelType w:val="hybridMultilevel"/>
    <w:tmpl w:val="3900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847C68"/>
    <w:multiLevelType w:val="multilevel"/>
    <w:tmpl w:val="55226FF0"/>
    <w:lvl w:ilvl="0">
      <w:start w:val="6"/>
      <w:numFmt w:val="decimal"/>
      <w:lvlText w:val="%1"/>
      <w:lvlJc w:val="left"/>
      <w:pPr>
        <w:ind w:left="937" w:hanging="720"/>
      </w:pPr>
      <w:rPr>
        <w:rFonts w:hint="default"/>
        <w:lang w:val="en-US" w:eastAsia="en-US" w:bidi="ar-SA"/>
      </w:rPr>
    </w:lvl>
    <w:lvl w:ilvl="1">
      <w:numFmt w:val="decimal"/>
      <w:lvlText w:val="%1.%2"/>
      <w:lvlJc w:val="left"/>
      <w:pPr>
        <w:ind w:left="937" w:hanging="720"/>
      </w:pPr>
      <w:rPr>
        <w:rFonts w:ascii="Arial" w:eastAsia="Arial" w:hAnsi="Arial" w:cs="Arial" w:hint="default"/>
        <w:b/>
        <w:bCs/>
        <w:i w:val="0"/>
        <w:iCs w:val="0"/>
        <w:w w:val="99"/>
        <w:sz w:val="24"/>
        <w:szCs w:val="24"/>
        <w:lang w:val="en-US" w:eastAsia="en-US" w:bidi="ar-SA"/>
      </w:rPr>
    </w:lvl>
    <w:lvl w:ilvl="2">
      <w:start w:val="1"/>
      <w:numFmt w:val="lowerLetter"/>
      <w:lvlText w:val="%3)"/>
      <w:lvlJc w:val="left"/>
      <w:pPr>
        <w:ind w:left="1328" w:hanging="392"/>
      </w:pPr>
      <w:rPr>
        <w:rFonts w:ascii="Arial" w:eastAsia="Arial" w:hAnsi="Arial" w:cs="Arial" w:hint="default"/>
        <w:b w:val="0"/>
        <w:bCs w:val="0"/>
        <w:i w:val="0"/>
        <w:iCs w:val="0"/>
        <w:w w:val="99"/>
        <w:sz w:val="24"/>
        <w:szCs w:val="24"/>
        <w:lang w:val="en-US" w:eastAsia="en-US" w:bidi="ar-SA"/>
      </w:rPr>
    </w:lvl>
    <w:lvl w:ilvl="3">
      <w:numFmt w:val="bullet"/>
      <w:lvlText w:val="•"/>
      <w:lvlJc w:val="left"/>
      <w:pPr>
        <w:ind w:left="3148" w:hanging="392"/>
      </w:pPr>
      <w:rPr>
        <w:rFonts w:hint="default"/>
        <w:lang w:val="en-US" w:eastAsia="en-US" w:bidi="ar-SA"/>
      </w:rPr>
    </w:lvl>
    <w:lvl w:ilvl="4">
      <w:numFmt w:val="bullet"/>
      <w:lvlText w:val="•"/>
      <w:lvlJc w:val="left"/>
      <w:pPr>
        <w:ind w:left="4062" w:hanging="392"/>
      </w:pPr>
      <w:rPr>
        <w:rFonts w:hint="default"/>
        <w:lang w:val="en-US" w:eastAsia="en-US" w:bidi="ar-SA"/>
      </w:rPr>
    </w:lvl>
    <w:lvl w:ilvl="5">
      <w:numFmt w:val="bullet"/>
      <w:lvlText w:val="•"/>
      <w:lvlJc w:val="left"/>
      <w:pPr>
        <w:ind w:left="4976" w:hanging="392"/>
      </w:pPr>
      <w:rPr>
        <w:rFonts w:hint="default"/>
        <w:lang w:val="en-US" w:eastAsia="en-US" w:bidi="ar-SA"/>
      </w:rPr>
    </w:lvl>
    <w:lvl w:ilvl="6">
      <w:numFmt w:val="bullet"/>
      <w:lvlText w:val="•"/>
      <w:lvlJc w:val="left"/>
      <w:pPr>
        <w:ind w:left="5890" w:hanging="392"/>
      </w:pPr>
      <w:rPr>
        <w:rFonts w:hint="default"/>
        <w:lang w:val="en-US" w:eastAsia="en-US" w:bidi="ar-SA"/>
      </w:rPr>
    </w:lvl>
    <w:lvl w:ilvl="7">
      <w:numFmt w:val="bullet"/>
      <w:lvlText w:val="•"/>
      <w:lvlJc w:val="left"/>
      <w:pPr>
        <w:ind w:left="6804" w:hanging="392"/>
      </w:pPr>
      <w:rPr>
        <w:rFonts w:hint="default"/>
        <w:lang w:val="en-US" w:eastAsia="en-US" w:bidi="ar-SA"/>
      </w:rPr>
    </w:lvl>
    <w:lvl w:ilvl="8">
      <w:numFmt w:val="bullet"/>
      <w:lvlText w:val="•"/>
      <w:lvlJc w:val="left"/>
      <w:pPr>
        <w:ind w:left="7718" w:hanging="392"/>
      </w:pPr>
      <w:rPr>
        <w:rFonts w:hint="default"/>
        <w:lang w:val="en-US" w:eastAsia="en-US" w:bidi="ar-SA"/>
      </w:rPr>
    </w:lvl>
  </w:abstractNum>
  <w:abstractNum w:abstractNumId="41" w15:restartNumberingAfterBreak="0">
    <w:nsid w:val="6C262F55"/>
    <w:multiLevelType w:val="hybridMultilevel"/>
    <w:tmpl w:val="53BCE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787D3A"/>
    <w:multiLevelType w:val="hybridMultilevel"/>
    <w:tmpl w:val="FDF659B0"/>
    <w:lvl w:ilvl="0" w:tplc="B1DCF6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811F2D"/>
    <w:multiLevelType w:val="hybridMultilevel"/>
    <w:tmpl w:val="84DA4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1D77EC"/>
    <w:multiLevelType w:val="hybridMultilevel"/>
    <w:tmpl w:val="C26E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206224"/>
    <w:multiLevelType w:val="hybridMultilevel"/>
    <w:tmpl w:val="8CA0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A1107C"/>
    <w:multiLevelType w:val="hybridMultilevel"/>
    <w:tmpl w:val="4996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BB34F2"/>
    <w:multiLevelType w:val="hybridMultilevel"/>
    <w:tmpl w:val="A75E676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8" w15:restartNumberingAfterBreak="0">
    <w:nsid w:val="79976CEE"/>
    <w:multiLevelType w:val="hybridMultilevel"/>
    <w:tmpl w:val="7AD2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090588">
    <w:abstractNumId w:val="37"/>
  </w:num>
  <w:num w:numId="2" w16cid:durableId="2089423766">
    <w:abstractNumId w:val="42"/>
  </w:num>
  <w:num w:numId="3" w16cid:durableId="1309936660">
    <w:abstractNumId w:val="26"/>
  </w:num>
  <w:num w:numId="4" w16cid:durableId="1517576319">
    <w:abstractNumId w:val="14"/>
  </w:num>
  <w:num w:numId="5" w16cid:durableId="455606472">
    <w:abstractNumId w:val="36"/>
  </w:num>
  <w:num w:numId="6" w16cid:durableId="1127314355">
    <w:abstractNumId w:val="40"/>
  </w:num>
  <w:num w:numId="7" w16cid:durableId="1963538052">
    <w:abstractNumId w:val="1"/>
  </w:num>
  <w:num w:numId="8" w16cid:durableId="1652368910">
    <w:abstractNumId w:val="24"/>
  </w:num>
  <w:num w:numId="9" w16cid:durableId="1022511520">
    <w:abstractNumId w:val="7"/>
  </w:num>
  <w:num w:numId="10" w16cid:durableId="6489823">
    <w:abstractNumId w:val="10"/>
  </w:num>
  <w:num w:numId="11" w16cid:durableId="1090808242">
    <w:abstractNumId w:val="13"/>
  </w:num>
  <w:num w:numId="12" w16cid:durableId="1021784748">
    <w:abstractNumId w:val="41"/>
  </w:num>
  <w:num w:numId="13" w16cid:durableId="786390633">
    <w:abstractNumId w:val="15"/>
  </w:num>
  <w:num w:numId="14" w16cid:durableId="1350717883">
    <w:abstractNumId w:val="45"/>
  </w:num>
  <w:num w:numId="15" w16cid:durableId="1540893345">
    <w:abstractNumId w:val="4"/>
  </w:num>
  <w:num w:numId="16" w16cid:durableId="733628782">
    <w:abstractNumId w:val="17"/>
  </w:num>
  <w:num w:numId="17" w16cid:durableId="383068819">
    <w:abstractNumId w:val="31"/>
  </w:num>
  <w:num w:numId="18" w16cid:durableId="1544711573">
    <w:abstractNumId w:val="39"/>
  </w:num>
  <w:num w:numId="19" w16cid:durableId="231620481">
    <w:abstractNumId w:val="38"/>
  </w:num>
  <w:num w:numId="20" w16cid:durableId="1332951445">
    <w:abstractNumId w:val="5"/>
  </w:num>
  <w:num w:numId="21" w16cid:durableId="1039431900">
    <w:abstractNumId w:val="25"/>
  </w:num>
  <w:num w:numId="22" w16cid:durableId="1188758529">
    <w:abstractNumId w:val="43"/>
  </w:num>
  <w:num w:numId="23" w16cid:durableId="961229405">
    <w:abstractNumId w:val="46"/>
  </w:num>
  <w:num w:numId="24" w16cid:durableId="968783805">
    <w:abstractNumId w:val="16"/>
  </w:num>
  <w:num w:numId="25" w16cid:durableId="77289400">
    <w:abstractNumId w:val="49"/>
  </w:num>
  <w:num w:numId="26" w16cid:durableId="229972665">
    <w:abstractNumId w:val="28"/>
  </w:num>
  <w:num w:numId="27" w16cid:durableId="1618218948">
    <w:abstractNumId w:val="18"/>
  </w:num>
  <w:num w:numId="28" w16cid:durableId="966013351">
    <w:abstractNumId w:val="22"/>
  </w:num>
  <w:num w:numId="29" w16cid:durableId="840851989">
    <w:abstractNumId w:val="8"/>
  </w:num>
  <w:num w:numId="30" w16cid:durableId="660504335">
    <w:abstractNumId w:val="47"/>
  </w:num>
  <w:num w:numId="31" w16cid:durableId="830407504">
    <w:abstractNumId w:val="33"/>
  </w:num>
  <w:num w:numId="32" w16cid:durableId="1962106724">
    <w:abstractNumId w:val="19"/>
  </w:num>
  <w:num w:numId="33" w16cid:durableId="975065972">
    <w:abstractNumId w:val="12"/>
  </w:num>
  <w:num w:numId="34" w16cid:durableId="277760871">
    <w:abstractNumId w:val="0"/>
  </w:num>
  <w:num w:numId="35" w16cid:durableId="2051491276">
    <w:abstractNumId w:val="3"/>
  </w:num>
  <w:num w:numId="36" w16cid:durableId="933365094">
    <w:abstractNumId w:val="6"/>
  </w:num>
  <w:num w:numId="37" w16cid:durableId="653683813">
    <w:abstractNumId w:val="11"/>
  </w:num>
  <w:num w:numId="38" w16cid:durableId="1072121436">
    <w:abstractNumId w:val="20"/>
  </w:num>
  <w:num w:numId="39" w16cid:durableId="1849832753">
    <w:abstractNumId w:val="48"/>
  </w:num>
  <w:num w:numId="40" w16cid:durableId="235633591">
    <w:abstractNumId w:val="30"/>
  </w:num>
  <w:num w:numId="41" w16cid:durableId="463809631">
    <w:abstractNumId w:val="29"/>
  </w:num>
  <w:num w:numId="42" w16cid:durableId="1058014965">
    <w:abstractNumId w:val="2"/>
  </w:num>
  <w:num w:numId="43" w16cid:durableId="679813831">
    <w:abstractNumId w:val="44"/>
  </w:num>
  <w:num w:numId="44" w16cid:durableId="1094010637">
    <w:abstractNumId w:val="35"/>
  </w:num>
  <w:num w:numId="45" w16cid:durableId="270742901">
    <w:abstractNumId w:val="9"/>
  </w:num>
  <w:num w:numId="46" w16cid:durableId="1484934252">
    <w:abstractNumId w:val="32"/>
  </w:num>
  <w:num w:numId="47" w16cid:durableId="1943874341">
    <w:abstractNumId w:val="27"/>
  </w:num>
  <w:num w:numId="48" w16cid:durableId="87850446">
    <w:abstractNumId w:val="21"/>
  </w:num>
  <w:num w:numId="49" w16cid:durableId="518272923">
    <w:abstractNumId w:val="34"/>
  </w:num>
  <w:num w:numId="50" w16cid:durableId="7122678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C4"/>
    <w:rsid w:val="00035F4A"/>
    <w:rsid w:val="00053DC2"/>
    <w:rsid w:val="000A4A3C"/>
    <w:rsid w:val="000B3DB9"/>
    <w:rsid w:val="0013415D"/>
    <w:rsid w:val="00135620"/>
    <w:rsid w:val="00142CCD"/>
    <w:rsid w:val="0015496D"/>
    <w:rsid w:val="00154C86"/>
    <w:rsid w:val="00173EBE"/>
    <w:rsid w:val="00173EC4"/>
    <w:rsid w:val="00180DA8"/>
    <w:rsid w:val="001A4902"/>
    <w:rsid w:val="001C24EC"/>
    <w:rsid w:val="001D575E"/>
    <w:rsid w:val="00240134"/>
    <w:rsid w:val="002721D6"/>
    <w:rsid w:val="00280948"/>
    <w:rsid w:val="002D75C8"/>
    <w:rsid w:val="002E1133"/>
    <w:rsid w:val="002E4717"/>
    <w:rsid w:val="00352AA2"/>
    <w:rsid w:val="003C3133"/>
    <w:rsid w:val="004050D8"/>
    <w:rsid w:val="004159C5"/>
    <w:rsid w:val="0044460A"/>
    <w:rsid w:val="004446C3"/>
    <w:rsid w:val="004E27DC"/>
    <w:rsid w:val="004E40D1"/>
    <w:rsid w:val="004F1C61"/>
    <w:rsid w:val="00522771"/>
    <w:rsid w:val="00523A93"/>
    <w:rsid w:val="0053454E"/>
    <w:rsid w:val="005359C5"/>
    <w:rsid w:val="00585AB9"/>
    <w:rsid w:val="00593D98"/>
    <w:rsid w:val="005B2F7A"/>
    <w:rsid w:val="005B5D68"/>
    <w:rsid w:val="005D308E"/>
    <w:rsid w:val="006213D9"/>
    <w:rsid w:val="00652350"/>
    <w:rsid w:val="0065695C"/>
    <w:rsid w:val="00656BFE"/>
    <w:rsid w:val="00662342"/>
    <w:rsid w:val="0069519F"/>
    <w:rsid w:val="0069658C"/>
    <w:rsid w:val="006F51F2"/>
    <w:rsid w:val="00712E1C"/>
    <w:rsid w:val="007649DD"/>
    <w:rsid w:val="007A50B9"/>
    <w:rsid w:val="007B5BD9"/>
    <w:rsid w:val="007E16DA"/>
    <w:rsid w:val="00814312"/>
    <w:rsid w:val="00825DDF"/>
    <w:rsid w:val="008C0BA4"/>
    <w:rsid w:val="008E31B5"/>
    <w:rsid w:val="008E7293"/>
    <w:rsid w:val="009243F1"/>
    <w:rsid w:val="00961CEF"/>
    <w:rsid w:val="00967ABD"/>
    <w:rsid w:val="009755AC"/>
    <w:rsid w:val="00984F4B"/>
    <w:rsid w:val="00987EB2"/>
    <w:rsid w:val="009C2CC5"/>
    <w:rsid w:val="009E7256"/>
    <w:rsid w:val="00A3626D"/>
    <w:rsid w:val="00AB17BF"/>
    <w:rsid w:val="00AB1811"/>
    <w:rsid w:val="00AE41C4"/>
    <w:rsid w:val="00AF5A11"/>
    <w:rsid w:val="00AF67C6"/>
    <w:rsid w:val="00B5118F"/>
    <w:rsid w:val="00B83881"/>
    <w:rsid w:val="00BB7B30"/>
    <w:rsid w:val="00BC54DF"/>
    <w:rsid w:val="00BD7893"/>
    <w:rsid w:val="00C05781"/>
    <w:rsid w:val="00C2217F"/>
    <w:rsid w:val="00C33692"/>
    <w:rsid w:val="00C44D3F"/>
    <w:rsid w:val="00C74AD1"/>
    <w:rsid w:val="00C77361"/>
    <w:rsid w:val="00C947E0"/>
    <w:rsid w:val="00CD0D21"/>
    <w:rsid w:val="00CD2576"/>
    <w:rsid w:val="00CE24E8"/>
    <w:rsid w:val="00CE7A51"/>
    <w:rsid w:val="00D16688"/>
    <w:rsid w:val="00D3330C"/>
    <w:rsid w:val="00D510EB"/>
    <w:rsid w:val="00DC0309"/>
    <w:rsid w:val="00DE6CB2"/>
    <w:rsid w:val="00DF3FC5"/>
    <w:rsid w:val="00E16E49"/>
    <w:rsid w:val="00E32985"/>
    <w:rsid w:val="00E34DB5"/>
    <w:rsid w:val="00E5184B"/>
    <w:rsid w:val="00E56489"/>
    <w:rsid w:val="00E74F90"/>
    <w:rsid w:val="00EA23EA"/>
    <w:rsid w:val="00ED7A12"/>
    <w:rsid w:val="00EF0E56"/>
    <w:rsid w:val="00EF6EA5"/>
    <w:rsid w:val="00F0277F"/>
    <w:rsid w:val="00F10D7F"/>
    <w:rsid w:val="00F1333E"/>
    <w:rsid w:val="00F27A4A"/>
    <w:rsid w:val="00F50943"/>
    <w:rsid w:val="00F662FD"/>
    <w:rsid w:val="00F8333F"/>
    <w:rsid w:val="00FA6978"/>
    <w:rsid w:val="00FB17DF"/>
    <w:rsid w:val="00FC08B5"/>
    <w:rsid w:val="00FF3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9DF4"/>
  <w15:chartTrackingRefBased/>
  <w15:docId w15:val="{476CC7AE-F0AE-4DB2-8650-991F04D8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C4"/>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6951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B17BF"/>
    <w:pPr>
      <w:ind w:left="720"/>
      <w:contextualSpacing/>
    </w:pPr>
  </w:style>
  <w:style w:type="paragraph" w:styleId="Header">
    <w:name w:val="header"/>
    <w:basedOn w:val="Normal"/>
    <w:link w:val="HeaderChar"/>
    <w:uiPriority w:val="99"/>
    <w:unhideWhenUsed/>
    <w:rsid w:val="00AB17BF"/>
    <w:pPr>
      <w:tabs>
        <w:tab w:val="center" w:pos="4513"/>
        <w:tab w:val="right" w:pos="9026"/>
      </w:tabs>
      <w:spacing w:before="0" w:after="0"/>
    </w:pPr>
  </w:style>
  <w:style w:type="character" w:customStyle="1" w:styleId="HeaderChar">
    <w:name w:val="Header Char"/>
    <w:basedOn w:val="DefaultParagraphFont"/>
    <w:link w:val="Header"/>
    <w:uiPriority w:val="99"/>
    <w:rsid w:val="00AB17BF"/>
    <w:rPr>
      <w:rFonts w:ascii="Arial" w:eastAsia="MS Mincho" w:hAnsi="Arial" w:cs="Times New Roman"/>
      <w:sz w:val="20"/>
      <w:szCs w:val="24"/>
      <w:lang w:val="en-US"/>
    </w:rPr>
  </w:style>
  <w:style w:type="paragraph" w:styleId="Footer">
    <w:name w:val="footer"/>
    <w:basedOn w:val="Normal"/>
    <w:link w:val="FooterChar"/>
    <w:uiPriority w:val="99"/>
    <w:unhideWhenUsed/>
    <w:rsid w:val="00AB17BF"/>
    <w:pPr>
      <w:tabs>
        <w:tab w:val="center" w:pos="4513"/>
        <w:tab w:val="right" w:pos="9026"/>
      </w:tabs>
      <w:spacing w:before="0" w:after="0"/>
    </w:pPr>
  </w:style>
  <w:style w:type="character" w:customStyle="1" w:styleId="FooterChar">
    <w:name w:val="Footer Char"/>
    <w:basedOn w:val="DefaultParagraphFont"/>
    <w:link w:val="Footer"/>
    <w:uiPriority w:val="99"/>
    <w:rsid w:val="00AB17BF"/>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69519F"/>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69519F"/>
    <w:pPr>
      <w:spacing w:line="259" w:lineRule="auto"/>
      <w:outlineLvl w:val="9"/>
    </w:pPr>
  </w:style>
  <w:style w:type="character" w:styleId="SubtleEmphasis">
    <w:name w:val="Subtle Emphasis"/>
    <w:basedOn w:val="DefaultParagraphFont"/>
    <w:uiPriority w:val="19"/>
    <w:qFormat/>
    <w:rsid w:val="0069519F"/>
    <w:rPr>
      <w:i/>
      <w:iCs/>
      <w:color w:val="404040" w:themeColor="text1" w:themeTint="BF"/>
    </w:rPr>
  </w:style>
  <w:style w:type="paragraph" w:styleId="TOC1">
    <w:name w:val="toc 1"/>
    <w:basedOn w:val="Normal"/>
    <w:next w:val="Normal"/>
    <w:autoRedefine/>
    <w:uiPriority w:val="39"/>
    <w:unhideWhenUsed/>
    <w:rsid w:val="0069519F"/>
    <w:pPr>
      <w:spacing w:after="100"/>
    </w:pPr>
  </w:style>
  <w:style w:type="paragraph" w:styleId="TOC3">
    <w:name w:val="toc 3"/>
    <w:basedOn w:val="Normal"/>
    <w:next w:val="Normal"/>
    <w:autoRedefine/>
    <w:uiPriority w:val="39"/>
    <w:semiHidden/>
    <w:unhideWhenUsed/>
    <w:rsid w:val="0069519F"/>
    <w:pPr>
      <w:spacing w:after="100"/>
      <w:ind w:left="400"/>
    </w:pPr>
  </w:style>
  <w:style w:type="character" w:styleId="Hyperlink">
    <w:name w:val="Hyperlink"/>
    <w:uiPriority w:val="99"/>
    <w:unhideWhenUsed/>
    <w:qFormat/>
    <w:rsid w:val="0069519F"/>
    <w:rPr>
      <w:color w:val="0072CC"/>
      <w:u w:val="single"/>
    </w:rPr>
  </w:style>
  <w:style w:type="paragraph" w:styleId="BodyText">
    <w:name w:val="Body Text"/>
    <w:basedOn w:val="Normal"/>
    <w:link w:val="BodyTextChar"/>
    <w:uiPriority w:val="1"/>
    <w:qFormat/>
    <w:rsid w:val="00DF3FC5"/>
    <w:pPr>
      <w:widowControl w:val="0"/>
      <w:autoSpaceDE w:val="0"/>
      <w:autoSpaceDN w:val="0"/>
      <w:spacing w:before="0" w:after="0"/>
    </w:pPr>
    <w:rPr>
      <w:rFonts w:eastAsia="Arial" w:cs="Arial"/>
      <w:sz w:val="24"/>
    </w:rPr>
  </w:style>
  <w:style w:type="character" w:customStyle="1" w:styleId="BodyTextChar">
    <w:name w:val="Body Text Char"/>
    <w:basedOn w:val="DefaultParagraphFont"/>
    <w:link w:val="BodyText"/>
    <w:uiPriority w:val="1"/>
    <w:rsid w:val="00DF3FC5"/>
    <w:rPr>
      <w:rFonts w:ascii="Arial" w:eastAsia="Arial" w:hAnsi="Arial" w:cs="Arial"/>
      <w:sz w:val="24"/>
      <w:szCs w:val="24"/>
      <w:lang w:val="en-US"/>
    </w:rPr>
  </w:style>
  <w:style w:type="character" w:customStyle="1" w:styleId="Heading2Char">
    <w:name w:val="Heading 2 Char"/>
    <w:basedOn w:val="DefaultParagraphFont"/>
    <w:link w:val="Heading2"/>
    <w:uiPriority w:val="9"/>
    <w:rsid w:val="00FC08B5"/>
    <w:rPr>
      <w:rFonts w:asciiTheme="majorHAnsi" w:eastAsiaTheme="majorEastAsia" w:hAnsiTheme="majorHAnsi" w:cstheme="majorBidi"/>
      <w:color w:val="2E74B5" w:themeColor="accent1" w:themeShade="BF"/>
      <w:sz w:val="26"/>
      <w:szCs w:val="26"/>
      <w:lang w:val="en-US"/>
    </w:rPr>
  </w:style>
  <w:style w:type="table" w:customStyle="1" w:styleId="TableGrid0">
    <w:name w:val="TableGrid"/>
    <w:rsid w:val="00C44D3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D510EB"/>
    <w:rPr>
      <w:color w:val="605E5C"/>
      <w:shd w:val="clear" w:color="auto" w:fill="E1DFDD"/>
    </w:rPr>
  </w:style>
  <w:style w:type="character" w:customStyle="1" w:styleId="ListParagraphChar">
    <w:name w:val="List Paragraph Char"/>
    <w:basedOn w:val="DefaultParagraphFont"/>
    <w:link w:val="ListParagraph"/>
    <w:uiPriority w:val="34"/>
    <w:rsid w:val="00DC0309"/>
    <w:rPr>
      <w:rFonts w:ascii="Arial" w:eastAsia="MS Mincho" w:hAnsi="Arial" w:cs="Times New Roman"/>
      <w:sz w:val="20"/>
      <w:szCs w:val="24"/>
      <w:lang w:val="en-US"/>
    </w:rPr>
  </w:style>
  <w:style w:type="character" w:styleId="CommentReference">
    <w:name w:val="annotation reference"/>
    <w:basedOn w:val="DefaultParagraphFont"/>
    <w:uiPriority w:val="99"/>
    <w:semiHidden/>
    <w:unhideWhenUsed/>
    <w:rsid w:val="009C2CC5"/>
    <w:rPr>
      <w:sz w:val="16"/>
      <w:szCs w:val="16"/>
    </w:rPr>
  </w:style>
  <w:style w:type="paragraph" w:customStyle="1" w:styleId="TNCBodyText">
    <w:name w:val="TNC Body Text"/>
    <w:basedOn w:val="Normal"/>
    <w:link w:val="TNCBodyTextChar"/>
    <w:qFormat/>
    <w:rsid w:val="007A50B9"/>
    <w:pPr>
      <w:spacing w:before="200" w:after="200" w:line="276" w:lineRule="auto"/>
      <w:jc w:val="both"/>
    </w:pPr>
    <w:rPr>
      <w:rFonts w:asciiTheme="minorHAnsi" w:eastAsiaTheme="minorHAnsi" w:hAnsiTheme="minorHAnsi" w:cstheme="minorBidi"/>
      <w:sz w:val="22"/>
      <w:szCs w:val="22"/>
      <w:lang w:val="en-GB"/>
    </w:rPr>
  </w:style>
  <w:style w:type="character" w:customStyle="1" w:styleId="TNCBodyTextChar">
    <w:name w:val="TNC Body Text Char"/>
    <w:basedOn w:val="DefaultParagraphFont"/>
    <w:link w:val="TNCBodyText"/>
    <w:rsid w:val="007A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working-together-to-safeguard-children--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79c79d-6d5e-43fc-8f16-691c040344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504B40A6F42C41AC4324FA9ABA6B42" ma:contentTypeVersion="11" ma:contentTypeDescription="Create a new document." ma:contentTypeScope="" ma:versionID="afe0c047e33dba490b169bb6dec03e6e">
  <xsd:schema xmlns:xsd="http://www.w3.org/2001/XMLSchema" xmlns:xs="http://www.w3.org/2001/XMLSchema" xmlns:p="http://schemas.microsoft.com/office/2006/metadata/properties" xmlns:ns2="5779c79d-6d5e-43fc-8f16-691c040344a0" targetNamespace="http://schemas.microsoft.com/office/2006/metadata/properties" ma:root="true" ma:fieldsID="bc8ea5c8a8eded13d696f2920c71aef6" ns2:_="">
    <xsd:import namespace="5779c79d-6d5e-43fc-8f16-691c040344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9c79d-6d5e-43fc-8f16-691c04034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510d70-868b-4fa3-845d-a8f28a96ec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F1C86-9ADD-458E-841E-7B9A4B9CE52F}">
  <ds:schemaRefs>
    <ds:schemaRef ds:uri="http://schemas.openxmlformats.org/officeDocument/2006/bibliography"/>
  </ds:schemaRefs>
</ds:datastoreItem>
</file>

<file path=customXml/itemProps2.xml><?xml version="1.0" encoding="utf-8"?>
<ds:datastoreItem xmlns:ds="http://schemas.openxmlformats.org/officeDocument/2006/customXml" ds:itemID="{C97CCE24-556C-4565-A9D5-4804899DA146}">
  <ds:schemaRefs>
    <ds:schemaRef ds:uri="http://schemas.microsoft.com/office/2006/metadata/properties"/>
    <ds:schemaRef ds:uri="http://schemas.microsoft.com/office/infopath/2007/PartnerControls"/>
    <ds:schemaRef ds:uri="5779c79d-6d5e-43fc-8f16-691c040344a0"/>
  </ds:schemaRefs>
</ds:datastoreItem>
</file>

<file path=customXml/itemProps3.xml><?xml version="1.0" encoding="utf-8"?>
<ds:datastoreItem xmlns:ds="http://schemas.openxmlformats.org/officeDocument/2006/customXml" ds:itemID="{9438C150-C734-4EC4-8A8F-6D7E888B2F4E}">
  <ds:schemaRefs>
    <ds:schemaRef ds:uri="http://schemas.microsoft.com/sharepoint/v3/contenttype/forms"/>
  </ds:schemaRefs>
</ds:datastoreItem>
</file>

<file path=customXml/itemProps4.xml><?xml version="1.0" encoding="utf-8"?>
<ds:datastoreItem xmlns:ds="http://schemas.openxmlformats.org/officeDocument/2006/customXml" ds:itemID="{A4C3F8D7-8E31-45D7-8F78-DFEEF7F8F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9c79d-6d5e-43fc-8f16-691c04034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6034</Words>
  <Characters>34400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Helen</dc:creator>
  <cp:keywords/>
  <dc:description/>
  <cp:lastModifiedBy>Burns, Adam</cp:lastModifiedBy>
  <cp:revision>2</cp:revision>
  <dcterms:created xsi:type="dcterms:W3CDTF">2025-09-10T07:27:00Z</dcterms:created>
  <dcterms:modified xsi:type="dcterms:W3CDTF">2025-09-10T07:27:00Z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0x0101004D504B40A6F42C41AC4324FA9ABA6B42</vt:lpwstr>
  </property>
  <property fmtid="{D5CDD505-2E9C-101B-9397-08002B2CF9AE}" pid="3" name="MediaServiceImageTags">
    <vt:lpwstr/>
  </property>
</Properties>
</file>