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93D7" w14:textId="77777777" w:rsidR="00F50943" w:rsidRPr="00987EB2" w:rsidRDefault="00F50943" w:rsidP="00987EB2">
      <w:pPr>
        <w:jc w:val="center"/>
      </w:pPr>
      <w:r>
        <w:rPr>
          <w:noProof/>
          <w:lang w:val="en-GB" w:eastAsia="en-GB"/>
        </w:rPr>
        <w:drawing>
          <wp:inline distT="0" distB="0" distL="0" distR="0" wp14:anchorId="05337266" wp14:editId="21B855F9">
            <wp:extent cx="3901440" cy="109423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TMAT logo - Feb 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01440" cy="1094232"/>
                    </a:xfrm>
                    <a:prstGeom prst="rect">
                      <a:avLst/>
                    </a:prstGeom>
                  </pic:spPr>
                </pic:pic>
              </a:graphicData>
            </a:graphic>
          </wp:inline>
        </w:drawing>
      </w:r>
    </w:p>
    <w:p w14:paraId="10B656C8" w14:textId="77777777" w:rsidR="00BD7893" w:rsidRPr="00656BFE" w:rsidRDefault="00A1392E" w:rsidP="00AB1811">
      <w:pPr>
        <w:jc w:val="center"/>
        <w:rPr>
          <w:sz w:val="28"/>
          <w:szCs w:val="28"/>
        </w:rPr>
      </w:pPr>
      <w:r w:rsidRPr="00A1392E">
        <w:rPr>
          <w:rFonts w:eastAsia="Kozuka Gothic Pro M" w:cs="Arial"/>
          <w:b/>
          <w:color w:val="004B99"/>
          <w:sz w:val="56"/>
          <w:szCs w:val="56"/>
        </w:rPr>
        <w:t>SPECIAL EDUCATIONAL NEEDS AND DISABILITIES POLICY</w:t>
      </w:r>
    </w:p>
    <w:p w14:paraId="3E2BE88F" w14:textId="3EE1E9D1" w:rsidR="00AB17BF" w:rsidRDefault="00AB17BF" w:rsidP="00AB1811">
      <w:pPr>
        <w:jc w:val="center"/>
        <w:rPr>
          <w:sz w:val="28"/>
          <w:szCs w:val="28"/>
        </w:rPr>
      </w:pPr>
      <w:r w:rsidRPr="00656BFE">
        <w:rPr>
          <w:sz w:val="28"/>
          <w:szCs w:val="28"/>
        </w:rPr>
        <w:t xml:space="preserve">Version </w:t>
      </w:r>
      <w:r w:rsidR="00F0277F" w:rsidRPr="00707AC0">
        <w:rPr>
          <w:sz w:val="28"/>
          <w:szCs w:val="28"/>
        </w:rPr>
        <w:t>Number</w:t>
      </w:r>
      <w:r w:rsidR="00A1392E" w:rsidRPr="00707AC0">
        <w:rPr>
          <w:sz w:val="28"/>
          <w:szCs w:val="28"/>
        </w:rPr>
        <w:t xml:space="preserve"> </w:t>
      </w:r>
      <w:r w:rsidR="00404D66">
        <w:rPr>
          <w:sz w:val="28"/>
          <w:szCs w:val="28"/>
        </w:rPr>
        <w:t>7</w:t>
      </w:r>
    </w:p>
    <w:p w14:paraId="35858EBD" w14:textId="77777777" w:rsidR="00656BFE" w:rsidRPr="00656BFE" w:rsidRDefault="00656BFE" w:rsidP="00AB1811">
      <w:pPr>
        <w:jc w:val="center"/>
        <w:rPr>
          <w:sz w:val="28"/>
          <w:szCs w:val="28"/>
        </w:rPr>
      </w:pPr>
    </w:p>
    <w:tbl>
      <w:tblPr>
        <w:tblStyle w:val="TableGrid"/>
        <w:tblW w:w="0" w:type="auto"/>
        <w:tblLook w:val="04A0" w:firstRow="1" w:lastRow="0" w:firstColumn="1" w:lastColumn="0" w:noHBand="0" w:noVBand="1"/>
      </w:tblPr>
      <w:tblGrid>
        <w:gridCol w:w="4508"/>
        <w:gridCol w:w="4508"/>
      </w:tblGrid>
      <w:tr w:rsidR="00656BFE" w:rsidRPr="00656BFE" w14:paraId="28B6CA02" w14:textId="77777777" w:rsidTr="00656BFE">
        <w:trPr>
          <w:trHeight w:val="369"/>
        </w:trPr>
        <w:tc>
          <w:tcPr>
            <w:tcW w:w="9016" w:type="dxa"/>
            <w:gridSpan w:val="2"/>
          </w:tcPr>
          <w:p w14:paraId="5FC1CBDD" w14:textId="77777777" w:rsidR="00656BFE" w:rsidRPr="00656BFE" w:rsidRDefault="00656BFE" w:rsidP="002D75C8">
            <w:pPr>
              <w:spacing w:line="168" w:lineRule="auto"/>
              <w:jc w:val="center"/>
              <w:rPr>
                <w:b/>
                <w:sz w:val="18"/>
                <w:szCs w:val="18"/>
              </w:rPr>
            </w:pPr>
            <w:r w:rsidRPr="00656BFE">
              <w:rPr>
                <w:b/>
                <w:sz w:val="18"/>
                <w:szCs w:val="18"/>
              </w:rPr>
              <w:t>Document Information</w:t>
            </w:r>
          </w:p>
        </w:tc>
      </w:tr>
      <w:tr w:rsidR="00053DC2" w:rsidRPr="00656BFE" w14:paraId="461559EF" w14:textId="77777777" w:rsidTr="00053DC2">
        <w:tc>
          <w:tcPr>
            <w:tcW w:w="4508" w:type="dxa"/>
          </w:tcPr>
          <w:p w14:paraId="077077B6" w14:textId="77777777" w:rsidR="00053DC2" w:rsidRPr="00656BFE" w:rsidRDefault="00053DC2" w:rsidP="002D75C8">
            <w:pPr>
              <w:spacing w:line="168" w:lineRule="auto"/>
              <w:rPr>
                <w:sz w:val="18"/>
                <w:szCs w:val="18"/>
              </w:rPr>
            </w:pPr>
            <w:r w:rsidRPr="00656BFE">
              <w:rPr>
                <w:sz w:val="18"/>
                <w:szCs w:val="18"/>
              </w:rPr>
              <w:t>Document approval level</w:t>
            </w:r>
          </w:p>
        </w:tc>
        <w:tc>
          <w:tcPr>
            <w:tcW w:w="4508" w:type="dxa"/>
          </w:tcPr>
          <w:p w14:paraId="00AD3173" w14:textId="77777777" w:rsidR="00053DC2" w:rsidRPr="00656BFE" w:rsidRDefault="00115ED2" w:rsidP="002D75C8">
            <w:pPr>
              <w:spacing w:line="168" w:lineRule="auto"/>
              <w:rPr>
                <w:sz w:val="18"/>
                <w:szCs w:val="18"/>
              </w:rPr>
            </w:pPr>
            <w:sdt>
              <w:sdtPr>
                <w:rPr>
                  <w:rFonts w:eastAsia="Kozuka Gothic Pro L"/>
                  <w:sz w:val="24"/>
                </w:rPr>
                <w:id w:val="-1763435864"/>
                <w14:checkbox>
                  <w14:checked w14:val="1"/>
                  <w14:checkedState w14:val="2612" w14:font="MS Gothic"/>
                  <w14:uncheckedState w14:val="2610" w14:font="MS Gothic"/>
                </w14:checkbox>
              </w:sdtPr>
              <w:sdtEndPr/>
              <w:sdtContent>
                <w:r w:rsidR="00A1392E">
                  <w:rPr>
                    <w:rFonts w:ascii="MS Gothic" w:eastAsia="MS Gothic" w:hAnsi="MS Gothic" w:hint="eastAsia"/>
                    <w:sz w:val="24"/>
                  </w:rPr>
                  <w:t>☒</w:t>
                </w:r>
              </w:sdtContent>
            </w:sdt>
            <w:r w:rsidR="00656BFE" w:rsidRPr="00656BFE">
              <w:rPr>
                <w:sz w:val="18"/>
                <w:szCs w:val="18"/>
              </w:rPr>
              <w:t xml:space="preserve"> </w:t>
            </w:r>
            <w:r w:rsidR="00053DC2" w:rsidRPr="00656BFE">
              <w:rPr>
                <w:sz w:val="18"/>
                <w:szCs w:val="18"/>
              </w:rPr>
              <w:t>Trust Board</w:t>
            </w:r>
          </w:p>
          <w:p w14:paraId="0F4EC253" w14:textId="77777777" w:rsidR="00053DC2" w:rsidRPr="00656BFE" w:rsidRDefault="00115ED2" w:rsidP="002D75C8">
            <w:pPr>
              <w:spacing w:line="168" w:lineRule="auto"/>
              <w:rPr>
                <w:sz w:val="18"/>
                <w:szCs w:val="18"/>
              </w:rPr>
            </w:pPr>
            <w:sdt>
              <w:sdtPr>
                <w:rPr>
                  <w:rFonts w:eastAsia="Kozuka Gothic Pro L"/>
                  <w:sz w:val="24"/>
                </w:rPr>
                <w:id w:val="222037235"/>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Nominated Individual Trustee</w:t>
            </w:r>
          </w:p>
          <w:p w14:paraId="5B81B0CF" w14:textId="77777777" w:rsidR="00053DC2" w:rsidRPr="00656BFE" w:rsidRDefault="00115ED2" w:rsidP="002D75C8">
            <w:pPr>
              <w:spacing w:line="168" w:lineRule="auto"/>
              <w:rPr>
                <w:sz w:val="18"/>
                <w:szCs w:val="18"/>
              </w:rPr>
            </w:pPr>
            <w:sdt>
              <w:sdtPr>
                <w:rPr>
                  <w:rFonts w:eastAsia="Kozuka Gothic Pro L"/>
                  <w:sz w:val="24"/>
                </w:rPr>
                <w:id w:val="2061893241"/>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Nominated Committee</w:t>
            </w:r>
          </w:p>
          <w:p w14:paraId="1968E58F" w14:textId="77777777" w:rsidR="00053DC2" w:rsidRPr="00656BFE" w:rsidRDefault="00115ED2" w:rsidP="002D75C8">
            <w:pPr>
              <w:spacing w:line="168" w:lineRule="auto"/>
              <w:rPr>
                <w:sz w:val="18"/>
                <w:szCs w:val="18"/>
              </w:rPr>
            </w:pPr>
            <w:sdt>
              <w:sdtPr>
                <w:rPr>
                  <w:rFonts w:eastAsia="Kozuka Gothic Pro L"/>
                  <w:sz w:val="24"/>
                </w:rPr>
                <w:id w:val="-1128015572"/>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Headteacher</w:t>
            </w:r>
          </w:p>
          <w:p w14:paraId="683B4D67" w14:textId="77777777" w:rsidR="00053DC2" w:rsidRPr="00656BFE" w:rsidRDefault="00115ED2" w:rsidP="002D75C8">
            <w:pPr>
              <w:spacing w:line="168" w:lineRule="auto"/>
              <w:rPr>
                <w:sz w:val="18"/>
                <w:szCs w:val="18"/>
              </w:rPr>
            </w:pPr>
            <w:sdt>
              <w:sdtPr>
                <w:rPr>
                  <w:rFonts w:eastAsia="Kozuka Gothic Pro L"/>
                  <w:sz w:val="24"/>
                </w:rPr>
                <w:id w:val="-1315947078"/>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Other ________________________</w:t>
            </w:r>
          </w:p>
        </w:tc>
      </w:tr>
      <w:tr w:rsidR="00053DC2" w:rsidRPr="00656BFE" w14:paraId="3BA35180" w14:textId="77777777" w:rsidTr="00053DC2">
        <w:tc>
          <w:tcPr>
            <w:tcW w:w="4508" w:type="dxa"/>
          </w:tcPr>
          <w:p w14:paraId="3C2806C8" w14:textId="77777777" w:rsidR="00053DC2" w:rsidRPr="00656BFE" w:rsidRDefault="00053DC2" w:rsidP="002D75C8">
            <w:pPr>
              <w:spacing w:line="168" w:lineRule="auto"/>
              <w:rPr>
                <w:sz w:val="18"/>
                <w:szCs w:val="18"/>
              </w:rPr>
            </w:pPr>
            <w:r w:rsidRPr="00656BFE">
              <w:rPr>
                <w:sz w:val="18"/>
                <w:szCs w:val="18"/>
              </w:rPr>
              <w:t>Document review cycle</w:t>
            </w:r>
          </w:p>
        </w:tc>
        <w:tc>
          <w:tcPr>
            <w:tcW w:w="4508" w:type="dxa"/>
          </w:tcPr>
          <w:p w14:paraId="66990224" w14:textId="77777777" w:rsidR="00053DC2" w:rsidRPr="00656BFE" w:rsidRDefault="00115ED2" w:rsidP="002D75C8">
            <w:pPr>
              <w:spacing w:line="168" w:lineRule="auto"/>
              <w:rPr>
                <w:sz w:val="18"/>
                <w:szCs w:val="18"/>
              </w:rPr>
            </w:pPr>
            <w:sdt>
              <w:sdtPr>
                <w:rPr>
                  <w:rFonts w:eastAsia="Kozuka Gothic Pro L"/>
                  <w:sz w:val="24"/>
                </w:rPr>
                <w:id w:val="-875770855"/>
                <w14:checkbox>
                  <w14:checked w14:val="1"/>
                  <w14:checkedState w14:val="2612" w14:font="MS Gothic"/>
                  <w14:uncheckedState w14:val="2610" w14:font="MS Gothic"/>
                </w14:checkbox>
              </w:sdtPr>
              <w:sdtEndPr/>
              <w:sdtContent>
                <w:r w:rsidR="00A1392E">
                  <w:rPr>
                    <w:rFonts w:ascii="MS Gothic" w:eastAsia="MS Gothic" w:hAnsi="MS Gothic" w:hint="eastAsia"/>
                    <w:sz w:val="24"/>
                  </w:rPr>
                  <w:t>☒</w:t>
                </w:r>
              </w:sdtContent>
            </w:sdt>
            <w:r w:rsidR="00656BFE" w:rsidRPr="00656BFE">
              <w:rPr>
                <w:sz w:val="18"/>
                <w:szCs w:val="18"/>
              </w:rPr>
              <w:t xml:space="preserve"> </w:t>
            </w:r>
            <w:r w:rsidR="00053DC2" w:rsidRPr="00656BFE">
              <w:rPr>
                <w:sz w:val="18"/>
                <w:szCs w:val="18"/>
              </w:rPr>
              <w:t>Annually</w:t>
            </w:r>
          </w:p>
          <w:p w14:paraId="16F416F7" w14:textId="77777777" w:rsidR="00053DC2" w:rsidRPr="00656BFE" w:rsidRDefault="00115ED2" w:rsidP="002D75C8">
            <w:pPr>
              <w:spacing w:line="168" w:lineRule="auto"/>
              <w:rPr>
                <w:sz w:val="18"/>
                <w:szCs w:val="18"/>
              </w:rPr>
            </w:pPr>
            <w:sdt>
              <w:sdtPr>
                <w:rPr>
                  <w:rFonts w:eastAsia="Kozuka Gothic Pro L"/>
                  <w:sz w:val="24"/>
                </w:rPr>
                <w:id w:val="-1859809526"/>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3 years</w:t>
            </w:r>
          </w:p>
          <w:p w14:paraId="2D21CD2F" w14:textId="77777777" w:rsidR="00053DC2" w:rsidRPr="00656BFE" w:rsidRDefault="00115ED2" w:rsidP="002D75C8">
            <w:pPr>
              <w:spacing w:line="168" w:lineRule="auto"/>
              <w:rPr>
                <w:sz w:val="18"/>
                <w:szCs w:val="18"/>
              </w:rPr>
            </w:pPr>
            <w:sdt>
              <w:sdtPr>
                <w:rPr>
                  <w:rFonts w:eastAsia="Kozuka Gothic Pro L"/>
                  <w:sz w:val="24"/>
                </w:rPr>
                <w:id w:val="-1085990301"/>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4 years</w:t>
            </w:r>
          </w:p>
          <w:p w14:paraId="04C95A8C" w14:textId="77777777" w:rsidR="00053DC2" w:rsidRPr="00656BFE" w:rsidRDefault="00115ED2" w:rsidP="002D75C8">
            <w:pPr>
              <w:spacing w:line="168" w:lineRule="auto"/>
              <w:rPr>
                <w:sz w:val="18"/>
                <w:szCs w:val="18"/>
              </w:rPr>
            </w:pPr>
            <w:sdt>
              <w:sdtPr>
                <w:rPr>
                  <w:rFonts w:eastAsia="Kozuka Gothic Pro L"/>
                  <w:sz w:val="24"/>
                </w:rPr>
                <w:id w:val="749922753"/>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Other ____________________</w:t>
            </w:r>
          </w:p>
        </w:tc>
      </w:tr>
      <w:tr w:rsidR="00053DC2" w:rsidRPr="00656BFE" w14:paraId="31D1FBD9" w14:textId="77777777" w:rsidTr="00053DC2">
        <w:tc>
          <w:tcPr>
            <w:tcW w:w="4508" w:type="dxa"/>
          </w:tcPr>
          <w:p w14:paraId="037A6E86" w14:textId="77777777" w:rsidR="00053DC2" w:rsidRPr="00656BFE" w:rsidRDefault="00053DC2" w:rsidP="002D75C8">
            <w:pPr>
              <w:spacing w:line="168" w:lineRule="auto"/>
              <w:rPr>
                <w:sz w:val="18"/>
                <w:szCs w:val="18"/>
              </w:rPr>
            </w:pPr>
            <w:r w:rsidRPr="00656BFE">
              <w:rPr>
                <w:sz w:val="18"/>
                <w:szCs w:val="18"/>
              </w:rPr>
              <w:t>Statutory policy</w:t>
            </w:r>
          </w:p>
        </w:tc>
        <w:tc>
          <w:tcPr>
            <w:tcW w:w="4508" w:type="dxa"/>
          </w:tcPr>
          <w:p w14:paraId="0AEEC80D" w14:textId="77777777" w:rsidR="00053DC2" w:rsidRPr="00656BFE" w:rsidRDefault="00115ED2" w:rsidP="002D75C8">
            <w:pPr>
              <w:spacing w:line="168" w:lineRule="auto"/>
              <w:rPr>
                <w:sz w:val="18"/>
                <w:szCs w:val="18"/>
              </w:rPr>
            </w:pPr>
            <w:sdt>
              <w:sdtPr>
                <w:rPr>
                  <w:rFonts w:eastAsia="Kozuka Gothic Pro L"/>
                  <w:sz w:val="24"/>
                </w:rPr>
                <w:id w:val="1894778890"/>
                <w14:checkbox>
                  <w14:checked w14:val="1"/>
                  <w14:checkedState w14:val="2612" w14:font="MS Gothic"/>
                  <w14:uncheckedState w14:val="2610" w14:font="MS Gothic"/>
                </w14:checkbox>
              </w:sdtPr>
              <w:sdtEndPr/>
              <w:sdtContent>
                <w:r w:rsidR="00A1392E">
                  <w:rPr>
                    <w:rFonts w:ascii="MS Gothic" w:eastAsia="MS Gothic" w:hAnsi="MS Gothic" w:hint="eastAsia"/>
                    <w:sz w:val="24"/>
                  </w:rPr>
                  <w:t>☒</w:t>
                </w:r>
              </w:sdtContent>
            </w:sdt>
            <w:r w:rsidR="00656BFE" w:rsidRPr="00656BFE">
              <w:rPr>
                <w:sz w:val="18"/>
                <w:szCs w:val="18"/>
              </w:rPr>
              <w:t xml:space="preserve"> </w:t>
            </w:r>
            <w:r w:rsidR="00053DC2" w:rsidRPr="00656BFE">
              <w:rPr>
                <w:sz w:val="18"/>
                <w:szCs w:val="18"/>
              </w:rPr>
              <w:t>Yes</w:t>
            </w:r>
          </w:p>
          <w:p w14:paraId="057D4523" w14:textId="77777777" w:rsidR="00053DC2" w:rsidRPr="00656BFE" w:rsidRDefault="00115ED2" w:rsidP="002D75C8">
            <w:pPr>
              <w:spacing w:line="168" w:lineRule="auto"/>
              <w:rPr>
                <w:sz w:val="18"/>
                <w:szCs w:val="18"/>
              </w:rPr>
            </w:pPr>
            <w:sdt>
              <w:sdtPr>
                <w:rPr>
                  <w:rFonts w:eastAsia="Kozuka Gothic Pro L"/>
                  <w:sz w:val="24"/>
                </w:rPr>
                <w:id w:val="-61953487"/>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No</w:t>
            </w:r>
          </w:p>
        </w:tc>
      </w:tr>
      <w:tr w:rsidR="00053DC2" w:rsidRPr="00656BFE" w14:paraId="1C49488A" w14:textId="77777777" w:rsidTr="00053DC2">
        <w:tc>
          <w:tcPr>
            <w:tcW w:w="4508" w:type="dxa"/>
          </w:tcPr>
          <w:p w14:paraId="5FB78D25" w14:textId="77777777" w:rsidR="00053DC2" w:rsidRPr="00656BFE" w:rsidRDefault="00053DC2" w:rsidP="002D75C8">
            <w:pPr>
              <w:spacing w:line="168" w:lineRule="auto"/>
              <w:rPr>
                <w:sz w:val="18"/>
                <w:szCs w:val="18"/>
              </w:rPr>
            </w:pPr>
            <w:r w:rsidRPr="00656BFE">
              <w:rPr>
                <w:sz w:val="18"/>
                <w:szCs w:val="18"/>
              </w:rPr>
              <w:t>Published online</w:t>
            </w:r>
          </w:p>
        </w:tc>
        <w:tc>
          <w:tcPr>
            <w:tcW w:w="4508" w:type="dxa"/>
          </w:tcPr>
          <w:p w14:paraId="1FAEB210" w14:textId="77777777" w:rsidR="00053DC2" w:rsidRPr="00656BFE" w:rsidRDefault="00115ED2" w:rsidP="002D75C8">
            <w:pPr>
              <w:spacing w:line="168" w:lineRule="auto"/>
              <w:rPr>
                <w:sz w:val="18"/>
                <w:szCs w:val="18"/>
              </w:rPr>
            </w:pPr>
            <w:sdt>
              <w:sdtPr>
                <w:rPr>
                  <w:rFonts w:eastAsia="Kozuka Gothic Pro L"/>
                  <w:sz w:val="24"/>
                </w:rPr>
                <w:id w:val="873195944"/>
                <w14:checkbox>
                  <w14:checked w14:val="1"/>
                  <w14:checkedState w14:val="2612" w14:font="MS Gothic"/>
                  <w14:uncheckedState w14:val="2610" w14:font="MS Gothic"/>
                </w14:checkbox>
              </w:sdtPr>
              <w:sdtEndPr/>
              <w:sdtContent>
                <w:r w:rsidR="00A1392E">
                  <w:rPr>
                    <w:rFonts w:ascii="MS Gothic" w:eastAsia="MS Gothic" w:hAnsi="MS Gothic" w:hint="eastAsia"/>
                    <w:sz w:val="24"/>
                  </w:rPr>
                  <w:t>☒</w:t>
                </w:r>
              </w:sdtContent>
            </w:sdt>
            <w:r w:rsidR="00656BFE" w:rsidRPr="00656BFE">
              <w:rPr>
                <w:sz w:val="18"/>
                <w:szCs w:val="18"/>
              </w:rPr>
              <w:t xml:space="preserve"> </w:t>
            </w:r>
            <w:r w:rsidR="00053DC2" w:rsidRPr="00656BFE">
              <w:rPr>
                <w:sz w:val="18"/>
                <w:szCs w:val="18"/>
              </w:rPr>
              <w:t>Statutory</w:t>
            </w:r>
          </w:p>
          <w:p w14:paraId="0BF1DFB1" w14:textId="77777777" w:rsidR="00053DC2" w:rsidRPr="00656BFE" w:rsidRDefault="00115ED2" w:rsidP="002D75C8">
            <w:pPr>
              <w:spacing w:line="168" w:lineRule="auto"/>
              <w:rPr>
                <w:sz w:val="18"/>
                <w:szCs w:val="18"/>
              </w:rPr>
            </w:pPr>
            <w:sdt>
              <w:sdtPr>
                <w:rPr>
                  <w:rFonts w:eastAsia="Kozuka Gothic Pro L"/>
                  <w:sz w:val="24"/>
                </w:rPr>
                <w:id w:val="1177852297"/>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Trust recommended</w:t>
            </w:r>
          </w:p>
          <w:p w14:paraId="591F2E8A" w14:textId="77777777" w:rsidR="00053DC2" w:rsidRPr="00656BFE" w:rsidRDefault="00115ED2" w:rsidP="002D75C8">
            <w:pPr>
              <w:spacing w:line="168" w:lineRule="auto"/>
              <w:rPr>
                <w:sz w:val="18"/>
                <w:szCs w:val="18"/>
              </w:rPr>
            </w:pPr>
            <w:sdt>
              <w:sdtPr>
                <w:rPr>
                  <w:rFonts w:eastAsia="Kozuka Gothic Pro L"/>
                  <w:sz w:val="24"/>
                </w:rPr>
                <w:id w:val="-88625518"/>
                <w14:checkbox>
                  <w14:checked w14:val="0"/>
                  <w14:checkedState w14:val="2612" w14:font="MS Gothic"/>
                  <w14:uncheckedState w14:val="2610" w14:font="MS Gothic"/>
                </w14:checkbox>
              </w:sdtPr>
              <w:sdtEndPr/>
              <w:sdtContent>
                <w:r w:rsidR="00656BFE" w:rsidRPr="00344492">
                  <w:rPr>
                    <w:rFonts w:ascii="Segoe UI Symbol" w:eastAsia="MS Gothic" w:hAnsi="Segoe UI Symbol" w:cs="Segoe UI Symbol"/>
                    <w:sz w:val="24"/>
                  </w:rPr>
                  <w:t>☐</w:t>
                </w:r>
              </w:sdtContent>
            </w:sdt>
            <w:r w:rsidR="00656BFE" w:rsidRPr="00656BFE">
              <w:rPr>
                <w:sz w:val="18"/>
                <w:szCs w:val="18"/>
              </w:rPr>
              <w:t xml:space="preserve"> </w:t>
            </w:r>
            <w:r w:rsidR="00053DC2" w:rsidRPr="00656BFE">
              <w:rPr>
                <w:sz w:val="18"/>
                <w:szCs w:val="18"/>
              </w:rPr>
              <w:t>No</w:t>
            </w:r>
          </w:p>
        </w:tc>
      </w:tr>
    </w:tbl>
    <w:p w14:paraId="427098E5" w14:textId="77777777" w:rsidR="00053DC2" w:rsidRDefault="00053DC2" w:rsidP="00AB1811">
      <w:pPr>
        <w:jc w:val="center"/>
      </w:pPr>
    </w:p>
    <w:p w14:paraId="74A65CF5" w14:textId="77777777" w:rsidR="00173EC4" w:rsidRDefault="00173EC4"/>
    <w:tbl>
      <w:tblPr>
        <w:tblStyle w:val="TableGrid"/>
        <w:tblW w:w="0" w:type="auto"/>
        <w:tblLook w:val="04A0" w:firstRow="1" w:lastRow="0" w:firstColumn="1" w:lastColumn="0" w:noHBand="0" w:noVBand="1"/>
      </w:tblPr>
      <w:tblGrid>
        <w:gridCol w:w="2254"/>
        <w:gridCol w:w="2254"/>
        <w:gridCol w:w="2254"/>
        <w:gridCol w:w="2254"/>
      </w:tblGrid>
      <w:tr w:rsidR="00EF0E56" w:rsidRPr="00FD7F4C" w14:paraId="6A45B516" w14:textId="77777777" w:rsidTr="002A418A">
        <w:tc>
          <w:tcPr>
            <w:tcW w:w="9016" w:type="dxa"/>
            <w:gridSpan w:val="4"/>
          </w:tcPr>
          <w:p w14:paraId="2D49260E" w14:textId="77777777" w:rsidR="00EF0E56" w:rsidRPr="00656BFE" w:rsidRDefault="00EF0E56" w:rsidP="002A418A">
            <w:pPr>
              <w:spacing w:before="0" w:after="0"/>
              <w:jc w:val="center"/>
              <w:rPr>
                <w:rFonts w:eastAsia="Kozuka Gothic Pro L" w:cs="Arial"/>
                <w:b/>
                <w:color w:val="000000" w:themeColor="text1"/>
                <w:sz w:val="18"/>
                <w:szCs w:val="18"/>
              </w:rPr>
            </w:pPr>
            <w:r w:rsidRPr="00656BFE">
              <w:rPr>
                <w:rFonts w:eastAsia="Kozuka Gothic Pro L" w:cs="Arial"/>
                <w:b/>
                <w:color w:val="000000" w:themeColor="text1"/>
                <w:sz w:val="18"/>
                <w:szCs w:val="18"/>
              </w:rPr>
              <w:t>Document Control</w:t>
            </w:r>
          </w:p>
        </w:tc>
      </w:tr>
      <w:tr w:rsidR="00EF0E56" w:rsidRPr="00FD7F4C" w14:paraId="7E80A830" w14:textId="77777777" w:rsidTr="002A418A">
        <w:tc>
          <w:tcPr>
            <w:tcW w:w="4508" w:type="dxa"/>
            <w:gridSpan w:val="2"/>
          </w:tcPr>
          <w:p w14:paraId="0F40EA35"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Created by</w:t>
            </w:r>
          </w:p>
        </w:tc>
        <w:tc>
          <w:tcPr>
            <w:tcW w:w="4508" w:type="dxa"/>
            <w:gridSpan w:val="2"/>
          </w:tcPr>
          <w:p w14:paraId="4865A53B" w14:textId="77777777" w:rsidR="00EF0E56" w:rsidRPr="00656BFE" w:rsidRDefault="00A1392E"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Leanne Chilton</w:t>
            </w:r>
          </w:p>
        </w:tc>
      </w:tr>
      <w:tr w:rsidR="00EF0E56" w:rsidRPr="00FD7F4C" w14:paraId="59B8B6DB" w14:textId="77777777" w:rsidTr="002A418A">
        <w:tc>
          <w:tcPr>
            <w:tcW w:w="4508" w:type="dxa"/>
            <w:gridSpan w:val="2"/>
          </w:tcPr>
          <w:p w14:paraId="28C13EE3" w14:textId="77777777" w:rsidR="00EF0E56" w:rsidRPr="00656BFE" w:rsidRDefault="00053DC2"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Date c</w:t>
            </w:r>
            <w:r w:rsidR="00EF0E56" w:rsidRPr="00656BFE">
              <w:rPr>
                <w:rFonts w:eastAsia="Kozuka Gothic Pro L" w:cs="Arial"/>
                <w:color w:val="000000" w:themeColor="text1"/>
                <w:sz w:val="18"/>
                <w:szCs w:val="18"/>
              </w:rPr>
              <w:t>reated</w:t>
            </w:r>
          </w:p>
        </w:tc>
        <w:tc>
          <w:tcPr>
            <w:tcW w:w="4508" w:type="dxa"/>
            <w:gridSpan w:val="2"/>
          </w:tcPr>
          <w:p w14:paraId="18965146" w14:textId="77777777" w:rsidR="00EF0E56" w:rsidRPr="00656BFE" w:rsidRDefault="00A1392E"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October 2020</w:t>
            </w:r>
          </w:p>
        </w:tc>
      </w:tr>
      <w:tr w:rsidR="00053DC2" w:rsidRPr="00FD7F4C" w14:paraId="22A1E4A8" w14:textId="77777777" w:rsidTr="002A418A">
        <w:tc>
          <w:tcPr>
            <w:tcW w:w="4508" w:type="dxa"/>
            <w:gridSpan w:val="2"/>
          </w:tcPr>
          <w:p w14:paraId="1E4BD3E4" w14:textId="77777777" w:rsidR="00053DC2" w:rsidRPr="00656BFE" w:rsidRDefault="00053DC2"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Approved by</w:t>
            </w:r>
          </w:p>
        </w:tc>
        <w:tc>
          <w:tcPr>
            <w:tcW w:w="4508" w:type="dxa"/>
            <w:gridSpan w:val="2"/>
          </w:tcPr>
          <w:p w14:paraId="5E0C8D9F" w14:textId="77777777" w:rsidR="00053DC2" w:rsidRPr="00656BFE" w:rsidRDefault="00A1392E"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Trust Board</w:t>
            </w:r>
          </w:p>
        </w:tc>
      </w:tr>
      <w:tr w:rsidR="00EF0E56" w:rsidRPr="00FD7F4C" w14:paraId="72ACE755" w14:textId="77777777" w:rsidTr="002A418A">
        <w:tc>
          <w:tcPr>
            <w:tcW w:w="4508" w:type="dxa"/>
            <w:gridSpan w:val="2"/>
          </w:tcPr>
          <w:p w14:paraId="37CDB6FB"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Date approved</w:t>
            </w:r>
          </w:p>
        </w:tc>
        <w:tc>
          <w:tcPr>
            <w:tcW w:w="4508" w:type="dxa"/>
            <w:gridSpan w:val="2"/>
          </w:tcPr>
          <w:p w14:paraId="69F18CA1" w14:textId="25C8242D" w:rsidR="00EF0E56" w:rsidRPr="00656BFE" w:rsidRDefault="002174A3"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7 December 2022</w:t>
            </w:r>
          </w:p>
        </w:tc>
      </w:tr>
      <w:tr w:rsidR="00EF0E56" w:rsidRPr="00FD7F4C" w14:paraId="1EE90937" w14:textId="77777777" w:rsidTr="002A418A">
        <w:tc>
          <w:tcPr>
            <w:tcW w:w="4508" w:type="dxa"/>
            <w:gridSpan w:val="2"/>
          </w:tcPr>
          <w:p w14:paraId="6E33A8D4" w14:textId="77777777" w:rsidR="00EF0E56" w:rsidRPr="00656BFE" w:rsidRDefault="00EF0E56" w:rsidP="002A418A">
            <w:pPr>
              <w:spacing w:before="0" w:after="0"/>
              <w:rPr>
                <w:rFonts w:eastAsia="Kozuka Gothic Pro L" w:cs="Arial"/>
                <w:color w:val="000000" w:themeColor="text1"/>
                <w:sz w:val="18"/>
                <w:szCs w:val="18"/>
              </w:rPr>
            </w:pPr>
          </w:p>
        </w:tc>
        <w:tc>
          <w:tcPr>
            <w:tcW w:w="4508" w:type="dxa"/>
            <w:gridSpan w:val="2"/>
          </w:tcPr>
          <w:p w14:paraId="4EE0BE15" w14:textId="77777777" w:rsidR="00EF0E56" w:rsidRPr="00656BFE" w:rsidRDefault="00EF0E56" w:rsidP="002A418A">
            <w:pPr>
              <w:spacing w:before="0" w:after="0"/>
              <w:rPr>
                <w:rFonts w:eastAsia="Kozuka Gothic Pro L" w:cs="Arial"/>
                <w:color w:val="000000" w:themeColor="text1"/>
                <w:sz w:val="18"/>
                <w:szCs w:val="18"/>
              </w:rPr>
            </w:pPr>
          </w:p>
        </w:tc>
      </w:tr>
      <w:tr w:rsidR="00053DC2" w:rsidRPr="00FD7F4C" w14:paraId="1A1C1EA1" w14:textId="77777777" w:rsidTr="002A418A">
        <w:tc>
          <w:tcPr>
            <w:tcW w:w="9016" w:type="dxa"/>
            <w:gridSpan w:val="4"/>
          </w:tcPr>
          <w:p w14:paraId="6D1357CC" w14:textId="77777777" w:rsidR="00053DC2" w:rsidRPr="00656BFE" w:rsidRDefault="00053DC2" w:rsidP="00053DC2">
            <w:pPr>
              <w:spacing w:before="0" w:after="0"/>
              <w:jc w:val="center"/>
              <w:rPr>
                <w:rFonts w:eastAsia="Kozuka Gothic Pro L" w:cs="Arial"/>
                <w:b/>
                <w:color w:val="000000" w:themeColor="text1"/>
                <w:sz w:val="18"/>
                <w:szCs w:val="18"/>
              </w:rPr>
            </w:pPr>
            <w:r w:rsidRPr="00656BFE">
              <w:rPr>
                <w:rFonts w:eastAsia="Kozuka Gothic Pro L" w:cs="Arial"/>
                <w:b/>
                <w:color w:val="000000" w:themeColor="text1"/>
                <w:sz w:val="18"/>
                <w:szCs w:val="18"/>
              </w:rPr>
              <w:t>Document History</w:t>
            </w:r>
          </w:p>
        </w:tc>
      </w:tr>
      <w:tr w:rsidR="00EF0E56" w:rsidRPr="00FD7F4C" w14:paraId="6F6E45C5" w14:textId="77777777" w:rsidTr="002A418A">
        <w:tc>
          <w:tcPr>
            <w:tcW w:w="2254" w:type="dxa"/>
          </w:tcPr>
          <w:p w14:paraId="43CFC128"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Version</w:t>
            </w:r>
          </w:p>
        </w:tc>
        <w:tc>
          <w:tcPr>
            <w:tcW w:w="2254" w:type="dxa"/>
          </w:tcPr>
          <w:p w14:paraId="1431FDFD"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Author</w:t>
            </w:r>
          </w:p>
        </w:tc>
        <w:tc>
          <w:tcPr>
            <w:tcW w:w="2254" w:type="dxa"/>
          </w:tcPr>
          <w:p w14:paraId="5CE9A04F"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Revisions</w:t>
            </w:r>
          </w:p>
        </w:tc>
        <w:tc>
          <w:tcPr>
            <w:tcW w:w="2254" w:type="dxa"/>
          </w:tcPr>
          <w:p w14:paraId="09B7E8E5" w14:textId="77777777" w:rsidR="00EF0E56" w:rsidRPr="00656BFE" w:rsidRDefault="00EF0E56" w:rsidP="002A418A">
            <w:pPr>
              <w:spacing w:before="0" w:after="0"/>
              <w:rPr>
                <w:rFonts w:eastAsia="Kozuka Gothic Pro L" w:cs="Arial"/>
                <w:color w:val="000000" w:themeColor="text1"/>
                <w:sz w:val="18"/>
                <w:szCs w:val="18"/>
              </w:rPr>
            </w:pPr>
            <w:r w:rsidRPr="00656BFE">
              <w:rPr>
                <w:rFonts w:eastAsia="Kozuka Gothic Pro L" w:cs="Arial"/>
                <w:color w:val="000000" w:themeColor="text1"/>
                <w:sz w:val="18"/>
                <w:szCs w:val="18"/>
              </w:rPr>
              <w:t>Final approval date</w:t>
            </w:r>
          </w:p>
        </w:tc>
      </w:tr>
      <w:tr w:rsidR="00EF0E56" w:rsidRPr="00FD7F4C" w14:paraId="19D365AE" w14:textId="77777777" w:rsidTr="002A418A">
        <w:tc>
          <w:tcPr>
            <w:tcW w:w="2254" w:type="dxa"/>
          </w:tcPr>
          <w:p w14:paraId="747799B0" w14:textId="77777777" w:rsidR="00EF0E56" w:rsidRPr="0033019A" w:rsidRDefault="00490E56" w:rsidP="002A418A">
            <w:pPr>
              <w:spacing w:before="0" w:after="0"/>
              <w:rPr>
                <w:rFonts w:eastAsia="Kozuka Gothic Pro L" w:cs="Arial"/>
                <w:color w:val="000000" w:themeColor="text1"/>
                <w:sz w:val="18"/>
                <w:szCs w:val="18"/>
              </w:rPr>
            </w:pPr>
            <w:r w:rsidRPr="0033019A">
              <w:rPr>
                <w:rFonts w:eastAsia="Kozuka Gothic Pro L" w:cs="Arial"/>
                <w:color w:val="000000" w:themeColor="text1"/>
                <w:sz w:val="18"/>
                <w:szCs w:val="18"/>
              </w:rPr>
              <w:t>3</w:t>
            </w:r>
          </w:p>
        </w:tc>
        <w:tc>
          <w:tcPr>
            <w:tcW w:w="2254" w:type="dxa"/>
          </w:tcPr>
          <w:p w14:paraId="2B4FF059" w14:textId="77777777" w:rsidR="00EF0E56" w:rsidRPr="0033019A" w:rsidRDefault="00490E56" w:rsidP="002A418A">
            <w:pPr>
              <w:spacing w:before="0" w:after="0"/>
              <w:rPr>
                <w:rFonts w:eastAsia="Kozuka Gothic Pro L" w:cs="Arial"/>
                <w:color w:val="000000" w:themeColor="text1"/>
                <w:sz w:val="18"/>
                <w:szCs w:val="18"/>
              </w:rPr>
            </w:pPr>
            <w:r w:rsidRPr="0033019A">
              <w:rPr>
                <w:rFonts w:eastAsia="Kozuka Gothic Pro L" w:cs="Arial"/>
                <w:color w:val="000000" w:themeColor="text1"/>
                <w:sz w:val="18"/>
                <w:szCs w:val="18"/>
              </w:rPr>
              <w:t>Leanne Chilton</w:t>
            </w:r>
          </w:p>
        </w:tc>
        <w:tc>
          <w:tcPr>
            <w:tcW w:w="2254" w:type="dxa"/>
          </w:tcPr>
          <w:p w14:paraId="34C4401A" w14:textId="77777777" w:rsidR="00EF0E56" w:rsidRPr="0033019A" w:rsidRDefault="00490E56" w:rsidP="002A418A">
            <w:pPr>
              <w:spacing w:before="0" w:after="0"/>
              <w:rPr>
                <w:rFonts w:eastAsia="Kozuka Gothic Pro L" w:cs="Arial"/>
                <w:color w:val="000000" w:themeColor="text1"/>
                <w:sz w:val="18"/>
                <w:szCs w:val="18"/>
              </w:rPr>
            </w:pPr>
            <w:r w:rsidRPr="0033019A">
              <w:rPr>
                <w:rFonts w:eastAsia="Kozuka Gothic Pro L" w:cs="Arial"/>
                <w:color w:val="000000" w:themeColor="text1"/>
                <w:sz w:val="18"/>
                <w:szCs w:val="18"/>
              </w:rPr>
              <w:t>Reformatted in line with Policy template.</w:t>
            </w:r>
          </w:p>
          <w:p w14:paraId="67DC0101" w14:textId="77777777" w:rsidR="003E6867" w:rsidRPr="0033019A" w:rsidRDefault="003E6867" w:rsidP="002A418A">
            <w:pPr>
              <w:spacing w:before="0" w:after="0"/>
              <w:rPr>
                <w:rFonts w:eastAsia="Kozuka Gothic Pro L" w:cs="Arial"/>
                <w:color w:val="000000" w:themeColor="text1"/>
                <w:sz w:val="18"/>
                <w:szCs w:val="18"/>
              </w:rPr>
            </w:pPr>
            <w:r w:rsidRPr="0033019A">
              <w:rPr>
                <w:rFonts w:eastAsia="Kozuka Gothic Pro L" w:cs="Arial"/>
                <w:color w:val="000000" w:themeColor="text1"/>
                <w:sz w:val="18"/>
                <w:szCs w:val="18"/>
              </w:rPr>
              <w:t>4.1 change to 1 week of assessment and removal of psychometric testing</w:t>
            </w:r>
          </w:p>
        </w:tc>
        <w:tc>
          <w:tcPr>
            <w:tcW w:w="2254" w:type="dxa"/>
          </w:tcPr>
          <w:p w14:paraId="7E1F8237" w14:textId="0F0F6C16" w:rsidR="00EF0E56" w:rsidRPr="00656BFE" w:rsidRDefault="008C6B40" w:rsidP="002A418A">
            <w:pPr>
              <w:spacing w:before="0" w:after="0"/>
              <w:rPr>
                <w:rFonts w:eastAsia="Kozuka Gothic Pro L" w:cs="Arial"/>
                <w:color w:val="000000" w:themeColor="text1"/>
                <w:sz w:val="18"/>
                <w:szCs w:val="18"/>
                <w:highlight w:val="yellow"/>
              </w:rPr>
            </w:pPr>
            <w:r w:rsidRPr="008C6B40">
              <w:rPr>
                <w:rFonts w:eastAsia="Kozuka Gothic Pro L" w:cs="Arial"/>
                <w:color w:val="000000" w:themeColor="text1"/>
                <w:sz w:val="18"/>
                <w:szCs w:val="18"/>
              </w:rPr>
              <w:t>01.06.21</w:t>
            </w:r>
          </w:p>
        </w:tc>
      </w:tr>
      <w:tr w:rsidR="00EF0E56" w:rsidRPr="00FD7F4C" w14:paraId="56AF0E7F" w14:textId="77777777" w:rsidTr="002A418A">
        <w:tc>
          <w:tcPr>
            <w:tcW w:w="2254" w:type="dxa"/>
          </w:tcPr>
          <w:p w14:paraId="5DF074B0" w14:textId="38C1FBE0" w:rsidR="00EF0E56" w:rsidRPr="00656BFE" w:rsidRDefault="0033019A"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5</w:t>
            </w:r>
          </w:p>
        </w:tc>
        <w:tc>
          <w:tcPr>
            <w:tcW w:w="2254" w:type="dxa"/>
          </w:tcPr>
          <w:p w14:paraId="6CB971C8" w14:textId="1A064A99" w:rsidR="00EF0E56" w:rsidRPr="00656BFE" w:rsidRDefault="0033019A"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Leanne Chilton</w:t>
            </w:r>
          </w:p>
        </w:tc>
        <w:tc>
          <w:tcPr>
            <w:tcW w:w="2254" w:type="dxa"/>
          </w:tcPr>
          <w:p w14:paraId="214EEA70" w14:textId="51BD2C53" w:rsidR="00EF0E56" w:rsidRPr="00656BFE" w:rsidRDefault="0033019A"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Added sections 6,7,9</w:t>
            </w:r>
          </w:p>
        </w:tc>
        <w:tc>
          <w:tcPr>
            <w:tcW w:w="2254" w:type="dxa"/>
          </w:tcPr>
          <w:p w14:paraId="6B848A00" w14:textId="20C4BB1A" w:rsidR="00EF0E56" w:rsidRPr="00656BFE" w:rsidRDefault="008C6B40"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01.06.22</w:t>
            </w:r>
          </w:p>
        </w:tc>
      </w:tr>
      <w:tr w:rsidR="00EF0E56" w:rsidRPr="00FD7F4C" w14:paraId="4CE8F29F" w14:textId="77777777" w:rsidTr="002A418A">
        <w:tc>
          <w:tcPr>
            <w:tcW w:w="2254" w:type="dxa"/>
          </w:tcPr>
          <w:p w14:paraId="14CBF894" w14:textId="084FE317" w:rsidR="00EF0E56" w:rsidRPr="00656BFE" w:rsidRDefault="00656B24"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lastRenderedPageBreak/>
              <w:t>6</w:t>
            </w:r>
          </w:p>
        </w:tc>
        <w:tc>
          <w:tcPr>
            <w:tcW w:w="2254" w:type="dxa"/>
          </w:tcPr>
          <w:p w14:paraId="700C0274" w14:textId="6E5184C6" w:rsidR="00EF0E56" w:rsidRPr="00656BFE" w:rsidRDefault="00656B24"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Leanne Chilton</w:t>
            </w:r>
          </w:p>
        </w:tc>
        <w:tc>
          <w:tcPr>
            <w:tcW w:w="2254" w:type="dxa"/>
          </w:tcPr>
          <w:p w14:paraId="5DB833ED" w14:textId="77777777" w:rsidR="00EF0E56" w:rsidRDefault="00404D66"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Added a section on Post 16 in section 12.</w:t>
            </w:r>
          </w:p>
          <w:p w14:paraId="17C7214A" w14:textId="78F9BCD4" w:rsidR="00404D66" w:rsidRPr="00656BFE" w:rsidRDefault="00404D66"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Restructured the document</w:t>
            </w:r>
          </w:p>
        </w:tc>
        <w:tc>
          <w:tcPr>
            <w:tcW w:w="2254" w:type="dxa"/>
          </w:tcPr>
          <w:p w14:paraId="4D54E52E" w14:textId="31F9CE08" w:rsidR="00EF0E56" w:rsidRPr="00656BFE" w:rsidRDefault="00404D66"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19.10.24</w:t>
            </w:r>
          </w:p>
        </w:tc>
      </w:tr>
      <w:tr w:rsidR="00095042" w:rsidRPr="00FD7F4C" w14:paraId="4EAFACF1" w14:textId="77777777" w:rsidTr="002A418A">
        <w:tc>
          <w:tcPr>
            <w:tcW w:w="2254" w:type="dxa"/>
          </w:tcPr>
          <w:p w14:paraId="57B0CE83" w14:textId="448A7E68" w:rsidR="00095042" w:rsidRDefault="00095042"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7</w:t>
            </w:r>
          </w:p>
        </w:tc>
        <w:tc>
          <w:tcPr>
            <w:tcW w:w="2254" w:type="dxa"/>
          </w:tcPr>
          <w:p w14:paraId="34EF66EF" w14:textId="6C62EE62" w:rsidR="00095042" w:rsidRDefault="00095042"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Leanne Chilton</w:t>
            </w:r>
          </w:p>
        </w:tc>
        <w:tc>
          <w:tcPr>
            <w:tcW w:w="2254" w:type="dxa"/>
          </w:tcPr>
          <w:p w14:paraId="33257585" w14:textId="77777777" w:rsidR="00095042" w:rsidRDefault="00BE4E2D"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Added a section on Transition (7) and Funding for SEND Support (12)</w:t>
            </w:r>
          </w:p>
          <w:p w14:paraId="5F4CB584" w14:textId="653B8E10" w:rsidR="00BE4E2D" w:rsidRDefault="00BE4E2D"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Updated terminology to SENDCO</w:t>
            </w:r>
          </w:p>
        </w:tc>
        <w:tc>
          <w:tcPr>
            <w:tcW w:w="2254" w:type="dxa"/>
          </w:tcPr>
          <w:p w14:paraId="1CDC68DD" w14:textId="5112BF67" w:rsidR="00095042" w:rsidRDefault="00BE4E2D" w:rsidP="002A418A">
            <w:pPr>
              <w:spacing w:before="0" w:after="0"/>
              <w:rPr>
                <w:rFonts w:eastAsia="Kozuka Gothic Pro L" w:cs="Arial"/>
                <w:color w:val="000000" w:themeColor="text1"/>
                <w:sz w:val="18"/>
                <w:szCs w:val="18"/>
              </w:rPr>
            </w:pPr>
            <w:r>
              <w:rPr>
                <w:rFonts w:eastAsia="Kozuka Gothic Pro L" w:cs="Arial"/>
                <w:color w:val="000000" w:themeColor="text1"/>
                <w:sz w:val="18"/>
                <w:szCs w:val="18"/>
              </w:rPr>
              <w:t>13.11.2025</w:t>
            </w:r>
          </w:p>
        </w:tc>
      </w:tr>
    </w:tbl>
    <w:p w14:paraId="77C8C358" w14:textId="11542E99" w:rsidR="00AB17BF" w:rsidRPr="00095042" w:rsidRDefault="002B1B26">
      <w:pPr>
        <w:rPr>
          <w:color w:val="FF0000"/>
        </w:rPr>
      </w:pPr>
      <w:r w:rsidRPr="00095042">
        <w:rPr>
          <w:color w:val="FF0000"/>
        </w:rPr>
        <w:t>Do we need to add parent/carers throughout this document?</w:t>
      </w:r>
    </w:p>
    <w:p w14:paraId="6BFB08D1" w14:textId="77777777" w:rsidR="00A1392E" w:rsidRPr="00B95762" w:rsidRDefault="00A1392E" w:rsidP="00BE4E2D">
      <w:pPr>
        <w:pStyle w:val="ListParagraph"/>
        <w:numPr>
          <w:ilvl w:val="0"/>
          <w:numId w:val="1"/>
        </w:numPr>
        <w:spacing w:before="0" w:after="0"/>
        <w:rPr>
          <w:rFonts w:eastAsia="Kozuka Gothic Pro M" w:cs="Arial"/>
          <w:sz w:val="22"/>
          <w:szCs w:val="22"/>
          <w:lang w:val="en-GB"/>
        </w:rPr>
      </w:pPr>
      <w:r w:rsidRPr="00B95762">
        <w:rPr>
          <w:rFonts w:eastAsia="Kozuka Gothic Pro M" w:cs="Arial"/>
          <w:b/>
          <w:sz w:val="22"/>
          <w:szCs w:val="22"/>
          <w:lang w:val="en-GB"/>
        </w:rPr>
        <w:t>RATIONALE</w:t>
      </w:r>
    </w:p>
    <w:p w14:paraId="702F1445" w14:textId="163E6B35" w:rsidR="00F7151C" w:rsidRPr="00F7151C" w:rsidRDefault="00F7151C" w:rsidP="00F7151C">
      <w:pPr>
        <w:spacing w:before="200"/>
        <w:jc w:val="both"/>
        <w:rPr>
          <w:rFonts w:cs="Arial"/>
        </w:rPr>
      </w:pPr>
      <w:r w:rsidRPr="00F7151C">
        <w:rPr>
          <w:rFonts w:cs="Arial"/>
        </w:rPr>
        <w:t>RTMAT</w:t>
      </w:r>
      <w:r w:rsidRPr="00F7151C">
        <w:rPr>
          <w:rFonts w:cs="Arial"/>
          <w:color w:val="FFD006"/>
        </w:rPr>
        <w:t xml:space="preserve"> </w:t>
      </w:r>
      <w:r w:rsidRPr="00F7151C">
        <w:rPr>
          <w:rFonts w:cs="Arial"/>
        </w:rPr>
        <w:t xml:space="preserve">believes that all pupils are entitled to an education that enables them to achieve their best, become confident individuals living fulfilling lives, and make a successful transition into adulthood. </w:t>
      </w:r>
    </w:p>
    <w:p w14:paraId="59297EDF" w14:textId="77777777" w:rsidR="00F7151C" w:rsidRPr="00F7151C" w:rsidRDefault="00F7151C" w:rsidP="00F7151C">
      <w:pPr>
        <w:spacing w:before="200"/>
        <w:jc w:val="both"/>
        <w:rPr>
          <w:rFonts w:cs="Arial"/>
        </w:rPr>
      </w:pPr>
      <w:r w:rsidRPr="00F7151C">
        <w:rPr>
          <w:rFonts w:cs="Arial"/>
        </w:rPr>
        <w:t xml:space="preserve">This policy outlines the framework the school will use in meeting its duties, obligations and principal equality values in providing an appropriate high-quality education for pupils with SEND. </w:t>
      </w:r>
    </w:p>
    <w:p w14:paraId="27F508C1" w14:textId="77777777" w:rsidR="00F7151C" w:rsidRPr="00F7151C" w:rsidRDefault="00F7151C" w:rsidP="00F7151C">
      <w:pPr>
        <w:jc w:val="both"/>
        <w:rPr>
          <w:rFonts w:cs="Arial"/>
        </w:rPr>
      </w:pPr>
      <w:r w:rsidRPr="00F7151C">
        <w:rPr>
          <w:rFonts w:cs="Arial"/>
        </w:rPr>
        <w:t xml:space="preserve">Through successful implementation of this policy, the school aims to eliminate discrimination and promote equal opportunities. </w:t>
      </w:r>
    </w:p>
    <w:p w14:paraId="7E5DA27C" w14:textId="77777777" w:rsidR="00F7151C" w:rsidRPr="00F7151C" w:rsidRDefault="00F7151C" w:rsidP="00F7151C">
      <w:pPr>
        <w:jc w:val="both"/>
        <w:rPr>
          <w:rFonts w:cs="Arial"/>
        </w:rPr>
      </w:pPr>
      <w:r w:rsidRPr="00F7151C">
        <w:rPr>
          <w:rFonts w:cs="Arial"/>
        </w:rPr>
        <w:t>The school will work with the LA, or equivalent, in ensuring that the following principles underpin this policy:</w:t>
      </w:r>
    </w:p>
    <w:p w14:paraId="692F6F19"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The involvement of pupils and their parents in decision-making.</w:t>
      </w:r>
    </w:p>
    <w:p w14:paraId="5BC5FC41"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The early identification of pupils’ needs and early intervention to support them.</w:t>
      </w:r>
    </w:p>
    <w:p w14:paraId="556B3236"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A focus on inclusive practice and removing barriers to learning.</w:t>
      </w:r>
    </w:p>
    <w:p w14:paraId="0C723157"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Collaboration between education, health and social care services to provide support.</w:t>
      </w:r>
    </w:p>
    <w:p w14:paraId="13DB836A"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High-quality provision to meet the needs of pupils with SEND.</w:t>
      </w:r>
    </w:p>
    <w:p w14:paraId="674D44CF" w14:textId="77777777" w:rsidR="00F7151C" w:rsidRPr="00F7151C" w:rsidRDefault="00F7151C" w:rsidP="00BE4E2D">
      <w:pPr>
        <w:pStyle w:val="ListParagraph"/>
        <w:numPr>
          <w:ilvl w:val="0"/>
          <w:numId w:val="4"/>
        </w:numPr>
        <w:spacing w:before="0" w:after="200" w:line="276" w:lineRule="auto"/>
        <w:jc w:val="both"/>
        <w:rPr>
          <w:rFonts w:cs="Arial"/>
          <w:szCs w:val="32"/>
        </w:rPr>
      </w:pPr>
      <w:r w:rsidRPr="00F7151C">
        <w:rPr>
          <w:rFonts w:cs="Arial"/>
          <w:szCs w:val="32"/>
        </w:rPr>
        <w:t>Greater choice and control for pupils and their parents over their support.</w:t>
      </w:r>
    </w:p>
    <w:p w14:paraId="1A55A819" w14:textId="77777777" w:rsidR="00F7151C" w:rsidRPr="00F7151C" w:rsidRDefault="00F7151C" w:rsidP="00BE4E2D">
      <w:pPr>
        <w:pStyle w:val="ListParagraph"/>
        <w:numPr>
          <w:ilvl w:val="0"/>
          <w:numId w:val="4"/>
        </w:numPr>
        <w:spacing w:before="0" w:after="200" w:line="276" w:lineRule="auto"/>
        <w:jc w:val="both"/>
        <w:rPr>
          <w:rFonts w:cs="Arial"/>
        </w:rPr>
      </w:pPr>
      <w:r w:rsidRPr="00F7151C">
        <w:rPr>
          <w:rFonts w:cs="Arial"/>
          <w:szCs w:val="32"/>
        </w:rPr>
        <w:t>Successful preparation for adulthood, including independent living and employment.</w:t>
      </w:r>
    </w:p>
    <w:p w14:paraId="631E73F6" w14:textId="77777777" w:rsidR="00F7151C" w:rsidRPr="00F7151C" w:rsidRDefault="00F7151C" w:rsidP="00F7151C">
      <w:pPr>
        <w:spacing w:before="200"/>
        <w:jc w:val="both"/>
        <w:rPr>
          <w:rFonts w:cs="Arial"/>
        </w:rPr>
      </w:pPr>
      <w:r w:rsidRPr="00F7151C">
        <w:rPr>
          <w:rFonts w:cs="Arial"/>
        </w:rPr>
        <w:t>Under the Equality Act 2010, a disability is a physical or mental impairment which has a long-term and substantial adverse effect on a person’s ability to carry out normal day-to-day activities. For the purposes of this policy, a pupil is defined as having SEND if they have:</w:t>
      </w:r>
    </w:p>
    <w:p w14:paraId="22539D01" w14:textId="77777777" w:rsidR="00F7151C" w:rsidRPr="00F7151C" w:rsidRDefault="00F7151C" w:rsidP="00BE4E2D">
      <w:pPr>
        <w:pStyle w:val="ListParagraph"/>
        <w:numPr>
          <w:ilvl w:val="0"/>
          <w:numId w:val="5"/>
        </w:numPr>
        <w:spacing w:before="0" w:afterLines="200" w:after="480" w:line="276" w:lineRule="auto"/>
        <w:jc w:val="both"/>
        <w:rPr>
          <w:rFonts w:cs="Arial"/>
        </w:rPr>
      </w:pPr>
      <w:r w:rsidRPr="00F7151C">
        <w:rPr>
          <w:rFonts w:cs="Arial"/>
        </w:rPr>
        <w:t>A significantly greater difficulty in learning than most others of the same age.</w:t>
      </w:r>
    </w:p>
    <w:p w14:paraId="7CBAF3C5" w14:textId="77777777" w:rsidR="00F7151C" w:rsidRPr="00F7151C" w:rsidRDefault="00F7151C" w:rsidP="00BE4E2D">
      <w:pPr>
        <w:pStyle w:val="ListParagraph"/>
        <w:numPr>
          <w:ilvl w:val="0"/>
          <w:numId w:val="5"/>
        </w:numPr>
        <w:spacing w:before="0" w:afterLines="200" w:after="480" w:line="276" w:lineRule="auto"/>
        <w:jc w:val="both"/>
        <w:rPr>
          <w:rFonts w:cs="Arial"/>
        </w:rPr>
      </w:pPr>
      <w:r w:rsidRPr="00F7151C">
        <w:rPr>
          <w:rFonts w:cs="Arial"/>
        </w:rPr>
        <w:t>A disability or health condition that prevents or hinders them from making use of educational facilities used by peers of the same age in mainstream settings.</w:t>
      </w:r>
    </w:p>
    <w:p w14:paraId="2B26C68D" w14:textId="77777777" w:rsidR="00F7151C" w:rsidRPr="00F7151C" w:rsidRDefault="00F7151C" w:rsidP="00BE4E2D">
      <w:pPr>
        <w:pStyle w:val="ListParagraph"/>
        <w:numPr>
          <w:ilvl w:val="0"/>
          <w:numId w:val="5"/>
        </w:numPr>
        <w:spacing w:before="0" w:after="200" w:line="276" w:lineRule="auto"/>
        <w:jc w:val="both"/>
        <w:rPr>
          <w:rFonts w:cs="Arial"/>
        </w:rPr>
      </w:pPr>
      <w:r w:rsidRPr="00F7151C">
        <w:rPr>
          <w:rFonts w:cs="Arial"/>
        </w:rPr>
        <w:t>Special educational provision that is additional to or different from that made generally for other children or young people of the same age by mainstream settings.</w:t>
      </w:r>
    </w:p>
    <w:p w14:paraId="05923777" w14:textId="77777777" w:rsidR="00A1392E" w:rsidRPr="00A1392E" w:rsidRDefault="00A1392E" w:rsidP="00A1392E">
      <w:pPr>
        <w:spacing w:before="0" w:after="0"/>
        <w:rPr>
          <w:rFonts w:eastAsia="Kozuka Gothic Pro L" w:cs="Arial"/>
          <w:sz w:val="22"/>
          <w:szCs w:val="22"/>
          <w:lang w:val="en-GB"/>
        </w:rPr>
      </w:pPr>
    </w:p>
    <w:p w14:paraId="55667398" w14:textId="3D2BC1E2" w:rsidR="00A1392E" w:rsidRPr="00B95762" w:rsidRDefault="00A1392E" w:rsidP="00BE4E2D">
      <w:pPr>
        <w:pStyle w:val="ListParagraph"/>
        <w:numPr>
          <w:ilvl w:val="0"/>
          <w:numId w:val="1"/>
        </w:numPr>
        <w:spacing w:before="0" w:after="0"/>
        <w:rPr>
          <w:rFonts w:eastAsia="Kozuka Gothic Pro M" w:cs="Arial"/>
          <w:b/>
          <w:sz w:val="22"/>
          <w:szCs w:val="22"/>
          <w:lang w:val="en-GB"/>
        </w:rPr>
      </w:pPr>
      <w:r w:rsidRPr="00B95762">
        <w:rPr>
          <w:rFonts w:eastAsia="Kozuka Gothic Pro M" w:cs="Arial"/>
          <w:b/>
          <w:sz w:val="22"/>
          <w:szCs w:val="22"/>
          <w:lang w:val="en-GB"/>
        </w:rPr>
        <w:t xml:space="preserve">POLICY </w:t>
      </w:r>
      <w:r w:rsidR="00AB500B">
        <w:rPr>
          <w:rFonts w:eastAsia="Kozuka Gothic Pro M" w:cs="Arial"/>
          <w:b/>
          <w:sz w:val="22"/>
          <w:szCs w:val="22"/>
          <w:lang w:val="en-GB"/>
        </w:rPr>
        <w:t>OBJECTIVES</w:t>
      </w:r>
    </w:p>
    <w:p w14:paraId="566D843B" w14:textId="77777777" w:rsidR="00A1392E" w:rsidRPr="00A1392E" w:rsidRDefault="00A1392E" w:rsidP="00A1392E">
      <w:pPr>
        <w:spacing w:before="0" w:after="0"/>
        <w:rPr>
          <w:rFonts w:eastAsia="Kozuka Gothic Pro L" w:cs="Arial"/>
          <w:sz w:val="22"/>
          <w:szCs w:val="22"/>
          <w:lang w:val="en-GB"/>
        </w:rPr>
      </w:pPr>
    </w:p>
    <w:p w14:paraId="492CF574" w14:textId="77777777" w:rsidR="00AB500B" w:rsidRPr="00E57E4E" w:rsidRDefault="00AB500B" w:rsidP="00AB500B">
      <w:pPr>
        <w:jc w:val="both"/>
      </w:pPr>
      <w:r w:rsidRPr="00E57E4E">
        <w:t>Every school is required to identify and address the SEN</w:t>
      </w:r>
      <w:r>
        <w:t>D</w:t>
      </w:r>
      <w:r w:rsidRPr="00E57E4E">
        <w:t xml:space="preserve"> of the pupils that they support. Through the implementation of this policy</w:t>
      </w:r>
      <w:r>
        <w:t>,</w:t>
      </w:r>
      <w:r w:rsidRPr="00E57E4E">
        <w:t xml:space="preserve"> the school will: </w:t>
      </w:r>
    </w:p>
    <w:p w14:paraId="5CD1491E" w14:textId="03F267A1" w:rsidR="00AB500B" w:rsidRPr="00E57E4E" w:rsidRDefault="00AB500B" w:rsidP="00BE4E2D">
      <w:pPr>
        <w:pStyle w:val="ListParagraph"/>
        <w:numPr>
          <w:ilvl w:val="0"/>
          <w:numId w:val="9"/>
        </w:numPr>
        <w:spacing w:before="0" w:after="200" w:line="276" w:lineRule="auto"/>
        <w:ind w:left="714" w:hanging="357"/>
        <w:jc w:val="both"/>
      </w:pPr>
      <w:r w:rsidRPr="00E57E4E">
        <w:t xml:space="preserve">Use their best </w:t>
      </w:r>
      <w:r w:rsidR="00010F35" w:rsidRPr="00E57E4E">
        <w:t>endeavors</w:t>
      </w:r>
      <w:r w:rsidRPr="00E57E4E">
        <w:t xml:space="preserve"> to make sure that </w:t>
      </w:r>
      <w:r>
        <w:t>pupils</w:t>
      </w:r>
      <w:r w:rsidRPr="00E57E4E">
        <w:t xml:space="preserve"> with SEN</w:t>
      </w:r>
      <w:r>
        <w:t>D</w:t>
      </w:r>
      <w:r w:rsidRPr="00E57E4E">
        <w:t xml:space="preserve"> get the support they need to access the school’s broad and balanced curriculum.</w:t>
      </w:r>
    </w:p>
    <w:p w14:paraId="63EEE5E7" w14:textId="77777777" w:rsidR="00AB500B" w:rsidRPr="00E57E4E" w:rsidRDefault="00AB500B" w:rsidP="00BE4E2D">
      <w:pPr>
        <w:pStyle w:val="ListParagraph"/>
        <w:numPr>
          <w:ilvl w:val="0"/>
          <w:numId w:val="9"/>
        </w:numPr>
        <w:spacing w:before="0" w:after="200" w:line="276" w:lineRule="auto"/>
        <w:ind w:left="714" w:hanging="357"/>
        <w:jc w:val="both"/>
      </w:pPr>
      <w:r w:rsidRPr="00E57E4E">
        <w:t xml:space="preserve">Ensure that </w:t>
      </w:r>
      <w:r>
        <w:t>pupils</w:t>
      </w:r>
      <w:r w:rsidRPr="00E57E4E">
        <w:t xml:space="preserve"> with SEN</w:t>
      </w:r>
      <w:r>
        <w:t>D</w:t>
      </w:r>
      <w:r w:rsidRPr="00E57E4E">
        <w:t xml:space="preserve"> engage in the activities of the school alongside pupils who do not have SEN</w:t>
      </w:r>
      <w:r>
        <w:t>D</w:t>
      </w:r>
      <w:r w:rsidRPr="00E57E4E">
        <w:t>.</w:t>
      </w:r>
    </w:p>
    <w:p w14:paraId="5EF6BF3C" w14:textId="77777777" w:rsidR="00AB500B" w:rsidRPr="00E57E4E" w:rsidRDefault="00AB500B" w:rsidP="00BE4E2D">
      <w:pPr>
        <w:pStyle w:val="ListParagraph"/>
        <w:numPr>
          <w:ilvl w:val="0"/>
          <w:numId w:val="9"/>
        </w:numPr>
        <w:spacing w:before="0" w:after="200" w:line="276" w:lineRule="auto"/>
        <w:ind w:left="714" w:hanging="357"/>
        <w:jc w:val="both"/>
      </w:pPr>
      <w:r w:rsidRPr="00E57E4E">
        <w:t>Ensure there is high</w:t>
      </w:r>
      <w:r>
        <w:t>-</w:t>
      </w:r>
      <w:r w:rsidRPr="00E57E4E">
        <w:t xml:space="preserve">quality provision to meet the needs of </w:t>
      </w:r>
      <w:r>
        <w:t>pupils</w:t>
      </w:r>
      <w:r w:rsidRPr="00E57E4E">
        <w:t xml:space="preserve"> with SEN</w:t>
      </w:r>
      <w:r>
        <w:t>D</w:t>
      </w:r>
      <w:r w:rsidRPr="00E57E4E">
        <w:t>, with specific focus on inclusive practice and removing barriers to learning.</w:t>
      </w:r>
    </w:p>
    <w:p w14:paraId="3B13455A" w14:textId="77777777" w:rsidR="00AB500B" w:rsidRPr="00E57E4E" w:rsidRDefault="00AB500B" w:rsidP="00BE4E2D">
      <w:pPr>
        <w:pStyle w:val="ListParagraph"/>
        <w:numPr>
          <w:ilvl w:val="0"/>
          <w:numId w:val="9"/>
        </w:numPr>
        <w:spacing w:before="0" w:after="200" w:line="276" w:lineRule="auto"/>
        <w:ind w:left="714" w:hanging="357"/>
        <w:jc w:val="both"/>
      </w:pPr>
      <w:r w:rsidRPr="00E57E4E">
        <w:t xml:space="preserve">Fulfil </w:t>
      </w:r>
      <w:r>
        <w:t>its</w:t>
      </w:r>
      <w:r w:rsidRPr="00E57E4E">
        <w:t xml:space="preserve"> statutory duties towards </w:t>
      </w:r>
      <w:r>
        <w:t>pupils</w:t>
      </w:r>
      <w:r w:rsidRPr="00E57E4E">
        <w:t xml:space="preserve"> with SEN</w:t>
      </w:r>
      <w:r>
        <w:t>D</w:t>
      </w:r>
      <w:r w:rsidRPr="00E57E4E">
        <w:t xml:space="preserve"> </w:t>
      </w:r>
      <w:proofErr w:type="gramStart"/>
      <w:r w:rsidRPr="00E57E4E">
        <w:t>in light of</w:t>
      </w:r>
      <w:proofErr w:type="gramEnd"/>
      <w:r w:rsidRPr="00E57E4E">
        <w:t xml:space="preserve"> the SEND </w:t>
      </w:r>
      <w:r>
        <w:t>c</w:t>
      </w:r>
      <w:r w:rsidRPr="00E57E4E">
        <w:t xml:space="preserve">ode of </w:t>
      </w:r>
      <w:r>
        <w:t>p</w:t>
      </w:r>
      <w:r w:rsidRPr="00E57E4E">
        <w:t>ractice.</w:t>
      </w:r>
    </w:p>
    <w:p w14:paraId="6D585E64" w14:textId="77777777" w:rsidR="00AB500B" w:rsidRPr="00E57E4E" w:rsidRDefault="00AB500B" w:rsidP="00BE4E2D">
      <w:pPr>
        <w:pStyle w:val="ListParagraph"/>
        <w:numPr>
          <w:ilvl w:val="0"/>
          <w:numId w:val="9"/>
        </w:numPr>
        <w:spacing w:before="0" w:after="200" w:line="276" w:lineRule="auto"/>
        <w:ind w:left="714" w:hanging="357"/>
        <w:jc w:val="both"/>
      </w:pPr>
      <w:r w:rsidRPr="00E57E4E">
        <w:t xml:space="preserve">Promote disability equality and equality of opportunity, fulfilling its duties under the Equality Act 2010 towards individual disabled </w:t>
      </w:r>
      <w:r>
        <w:t>pupils</w:t>
      </w:r>
      <w:r w:rsidRPr="00E57E4E">
        <w:t>.</w:t>
      </w:r>
    </w:p>
    <w:p w14:paraId="722A1437" w14:textId="2002D3DA" w:rsidR="00AB500B" w:rsidRPr="00E57E4E" w:rsidRDefault="00AB500B" w:rsidP="00BE4E2D">
      <w:pPr>
        <w:pStyle w:val="ListParagraph"/>
        <w:numPr>
          <w:ilvl w:val="0"/>
          <w:numId w:val="9"/>
        </w:numPr>
        <w:spacing w:before="0" w:after="200" w:line="276" w:lineRule="auto"/>
        <w:ind w:left="714" w:hanging="357"/>
        <w:jc w:val="both"/>
      </w:pPr>
      <w:r w:rsidRPr="00E57E4E">
        <w:lastRenderedPageBreak/>
        <w:t>Make reasonable adjustments</w:t>
      </w:r>
      <w:r w:rsidR="00C84161">
        <w:t xml:space="preserve"> </w:t>
      </w:r>
      <w:r w:rsidRPr="00E57E4E">
        <w:t xml:space="preserve">to ensure that disabled </w:t>
      </w:r>
      <w:r>
        <w:t>pupils</w:t>
      </w:r>
      <w:r w:rsidRPr="00E57E4E">
        <w:t xml:space="preserve"> are not at a substantial disadvantage compared with their peers. </w:t>
      </w:r>
    </w:p>
    <w:p w14:paraId="535685C7" w14:textId="53A506BA" w:rsidR="00AB500B" w:rsidRPr="00E57E4E" w:rsidRDefault="00AB500B" w:rsidP="00BE4E2D">
      <w:pPr>
        <w:pStyle w:val="ListParagraph"/>
        <w:numPr>
          <w:ilvl w:val="0"/>
          <w:numId w:val="9"/>
        </w:numPr>
        <w:spacing w:before="0" w:after="200" w:line="276" w:lineRule="auto"/>
        <w:ind w:left="714" w:hanging="357"/>
        <w:jc w:val="both"/>
      </w:pPr>
      <w:r w:rsidRPr="00E57E4E">
        <w:t>Designate a teacher to be responsible for coordinating SEN</w:t>
      </w:r>
      <w:r>
        <w:t>D</w:t>
      </w:r>
      <w:r w:rsidRPr="00E57E4E">
        <w:t xml:space="preserve"> provision</w:t>
      </w:r>
      <w:r>
        <w:t xml:space="preserve">, i.e. </w:t>
      </w:r>
      <w:r w:rsidRPr="00E57E4E">
        <w:t>the SEN</w:t>
      </w:r>
      <w:r w:rsidR="00BE4E2D">
        <w:t>D</w:t>
      </w:r>
      <w:r w:rsidRPr="00E57E4E">
        <w:t>CO.</w:t>
      </w:r>
    </w:p>
    <w:p w14:paraId="3957109D" w14:textId="1951C4E2" w:rsidR="00AB500B" w:rsidRPr="003C7E04" w:rsidRDefault="00AB500B" w:rsidP="00BE4E2D">
      <w:pPr>
        <w:pStyle w:val="ListParagraph"/>
        <w:numPr>
          <w:ilvl w:val="0"/>
          <w:numId w:val="9"/>
        </w:numPr>
        <w:spacing w:before="0" w:after="200" w:line="276" w:lineRule="auto"/>
        <w:ind w:left="714" w:hanging="357"/>
        <w:jc w:val="both"/>
        <w:rPr>
          <w:color w:val="000000" w:themeColor="text1"/>
        </w:rPr>
      </w:pPr>
      <w:r w:rsidRPr="003C7E04">
        <w:rPr>
          <w:color w:val="000000" w:themeColor="text1"/>
        </w:rPr>
        <w:t>Inform parents when they are making special educational provision for their child</w:t>
      </w:r>
      <w:r w:rsidR="003C7E04" w:rsidRPr="003C7E04">
        <w:rPr>
          <w:color w:val="000000" w:themeColor="text1"/>
        </w:rPr>
        <w:t>.</w:t>
      </w:r>
    </w:p>
    <w:p w14:paraId="5C253166" w14:textId="77777777" w:rsidR="00AB500B" w:rsidRPr="00E57E4E" w:rsidRDefault="00AB500B" w:rsidP="00BE4E2D">
      <w:pPr>
        <w:pStyle w:val="ListParagraph"/>
        <w:numPr>
          <w:ilvl w:val="0"/>
          <w:numId w:val="9"/>
        </w:numPr>
        <w:spacing w:before="0" w:after="200" w:line="276" w:lineRule="auto"/>
        <w:ind w:left="714" w:hanging="357"/>
        <w:jc w:val="both"/>
      </w:pPr>
      <w:r w:rsidRPr="00E57E4E">
        <w:t xml:space="preserve">Review, prepare and publish important information about the school and its implementation of relevant SEND policies, </w:t>
      </w:r>
      <w:r>
        <w:t>including</w:t>
      </w:r>
      <w:r w:rsidRPr="00E57E4E">
        <w:t>:</w:t>
      </w:r>
    </w:p>
    <w:p w14:paraId="19E4F225" w14:textId="77777777" w:rsidR="00AB500B" w:rsidRPr="00E57E4E" w:rsidRDefault="00AB500B" w:rsidP="00BE4E2D">
      <w:pPr>
        <w:pStyle w:val="ListParagraph"/>
        <w:numPr>
          <w:ilvl w:val="1"/>
          <w:numId w:val="10"/>
        </w:numPr>
        <w:spacing w:before="0" w:after="200" w:line="276" w:lineRule="auto"/>
        <w:jc w:val="both"/>
      </w:pPr>
      <w:r w:rsidRPr="00E57E4E">
        <w:t>Accessibility plans setting out how they plan to increase access to the curriculum and the physical environment</w:t>
      </w:r>
      <w:r>
        <w:t xml:space="preserve"> for pupils with SEND</w:t>
      </w:r>
      <w:r w:rsidRPr="00E57E4E">
        <w:t>.</w:t>
      </w:r>
    </w:p>
    <w:p w14:paraId="7F2A31FB" w14:textId="13627918" w:rsidR="00AB500B" w:rsidRPr="00E57E4E" w:rsidRDefault="00AB500B" w:rsidP="00BE4E2D">
      <w:pPr>
        <w:pStyle w:val="ListParagraph"/>
        <w:numPr>
          <w:ilvl w:val="1"/>
          <w:numId w:val="10"/>
        </w:numPr>
        <w:spacing w:before="0" w:after="200" w:line="276" w:lineRule="auto"/>
        <w:jc w:val="both"/>
      </w:pPr>
      <w:r>
        <w:t>I</w:t>
      </w:r>
      <w:r w:rsidRPr="00E57E4E">
        <w:t xml:space="preserve">nformation about the </w:t>
      </w:r>
      <w:r>
        <w:t xml:space="preserve">admission </w:t>
      </w:r>
      <w:r w:rsidRPr="00E57E4E">
        <w:t xml:space="preserve">arrangements for </w:t>
      </w:r>
      <w:r>
        <w:t>pupils with SEND.</w:t>
      </w:r>
    </w:p>
    <w:p w14:paraId="10CC6166" w14:textId="43CC5A72" w:rsidR="00AB500B" w:rsidRDefault="00AB500B" w:rsidP="00BE4E2D">
      <w:pPr>
        <w:pStyle w:val="ListParagraph"/>
        <w:numPr>
          <w:ilvl w:val="1"/>
          <w:numId w:val="10"/>
        </w:numPr>
        <w:spacing w:before="0" w:after="200" w:line="276" w:lineRule="auto"/>
        <w:jc w:val="both"/>
      </w:pPr>
      <w:proofErr w:type="gramStart"/>
      <w:r w:rsidRPr="00E57E4E">
        <w:t>A SEN</w:t>
      </w:r>
      <w:proofErr w:type="gramEnd"/>
      <w:r w:rsidRPr="00E57E4E">
        <w:t xml:space="preserve"> information report about the implementation of the school’s policy for pupils with SEND.</w:t>
      </w:r>
    </w:p>
    <w:p w14:paraId="11B6A142" w14:textId="77777777" w:rsidR="00AB500B" w:rsidRPr="00E57E4E" w:rsidRDefault="00AB500B" w:rsidP="00AB500B">
      <w:pPr>
        <w:pStyle w:val="ListParagraph"/>
        <w:spacing w:before="0" w:after="200" w:line="276" w:lineRule="auto"/>
        <w:ind w:left="1080"/>
        <w:jc w:val="both"/>
      </w:pPr>
    </w:p>
    <w:p w14:paraId="4B539BC9" w14:textId="431DE0E0" w:rsidR="00A1392E" w:rsidRPr="00B95762" w:rsidRDefault="00AB500B" w:rsidP="00BE4E2D">
      <w:pPr>
        <w:pStyle w:val="ListParagraph"/>
        <w:numPr>
          <w:ilvl w:val="0"/>
          <w:numId w:val="1"/>
        </w:numPr>
        <w:spacing w:before="0" w:after="0"/>
        <w:rPr>
          <w:rFonts w:eastAsia="Kozuka Gothic Pro M" w:cs="Arial"/>
          <w:b/>
          <w:sz w:val="22"/>
          <w:szCs w:val="22"/>
          <w:lang w:val="en-GB"/>
        </w:rPr>
      </w:pPr>
      <w:r>
        <w:rPr>
          <w:rFonts w:eastAsia="Kozuka Gothic Pro M" w:cs="Arial"/>
          <w:b/>
          <w:sz w:val="22"/>
          <w:szCs w:val="22"/>
          <w:lang w:val="en-GB"/>
        </w:rPr>
        <w:t>LEGAL FRAMEWORK</w:t>
      </w:r>
    </w:p>
    <w:p w14:paraId="618C52B9" w14:textId="77777777" w:rsidR="00A1392E" w:rsidRPr="00A1392E" w:rsidRDefault="00A1392E" w:rsidP="00A1392E">
      <w:pPr>
        <w:spacing w:before="0" w:after="0"/>
        <w:rPr>
          <w:rFonts w:eastAsia="Kozuka Gothic Pro L" w:cs="Arial"/>
          <w:b/>
          <w:sz w:val="22"/>
          <w:szCs w:val="22"/>
          <w:lang w:val="en-GB"/>
        </w:rPr>
      </w:pPr>
    </w:p>
    <w:p w14:paraId="4B6966E8" w14:textId="6E2D9770" w:rsidR="00AB500B" w:rsidRPr="00E57E4E" w:rsidRDefault="00AB500B" w:rsidP="00AB500B">
      <w:pPr>
        <w:jc w:val="both"/>
      </w:pPr>
      <w:r w:rsidRPr="00E57E4E">
        <w:t xml:space="preserve">This policy has due regard to all relevant legislation including, but not limited to, the following: </w:t>
      </w:r>
    </w:p>
    <w:p w14:paraId="259DBAA9" w14:textId="77777777" w:rsidR="00AB500B" w:rsidRPr="00E57E4E" w:rsidRDefault="00AB500B" w:rsidP="00BE4E2D">
      <w:pPr>
        <w:pStyle w:val="ListParagraph"/>
        <w:numPr>
          <w:ilvl w:val="0"/>
          <w:numId w:val="6"/>
        </w:numPr>
        <w:spacing w:before="0" w:after="200" w:line="276" w:lineRule="auto"/>
        <w:jc w:val="both"/>
      </w:pPr>
      <w:r w:rsidRPr="00E57E4E">
        <w:t>Local Government Act 1974</w:t>
      </w:r>
    </w:p>
    <w:p w14:paraId="2F0E99D8" w14:textId="77777777" w:rsidR="00AB500B" w:rsidRPr="00E57E4E" w:rsidRDefault="00AB500B" w:rsidP="00BE4E2D">
      <w:pPr>
        <w:pStyle w:val="ListParagraph"/>
        <w:numPr>
          <w:ilvl w:val="0"/>
          <w:numId w:val="6"/>
        </w:numPr>
        <w:spacing w:before="0" w:after="200" w:line="276" w:lineRule="auto"/>
        <w:jc w:val="both"/>
      </w:pPr>
      <w:r w:rsidRPr="00E57E4E">
        <w:t>Disabled Persons (Services, Consultation and Representation) Act 1986</w:t>
      </w:r>
    </w:p>
    <w:p w14:paraId="5E30D300" w14:textId="77777777" w:rsidR="00AB500B" w:rsidRPr="00E57E4E" w:rsidRDefault="00AB500B" w:rsidP="00BE4E2D">
      <w:pPr>
        <w:pStyle w:val="ListParagraph"/>
        <w:numPr>
          <w:ilvl w:val="0"/>
          <w:numId w:val="6"/>
        </w:numPr>
        <w:spacing w:before="0" w:after="200" w:line="276" w:lineRule="auto"/>
        <w:jc w:val="both"/>
      </w:pPr>
      <w:r w:rsidRPr="00E57E4E">
        <w:t>Children Act 1989</w:t>
      </w:r>
    </w:p>
    <w:p w14:paraId="121B978C" w14:textId="77777777" w:rsidR="00AB500B" w:rsidRPr="00E57E4E" w:rsidRDefault="00AB500B" w:rsidP="00BE4E2D">
      <w:pPr>
        <w:pStyle w:val="ListParagraph"/>
        <w:numPr>
          <w:ilvl w:val="0"/>
          <w:numId w:val="6"/>
        </w:numPr>
        <w:spacing w:before="0" w:after="200" w:line="276" w:lineRule="auto"/>
        <w:jc w:val="both"/>
      </w:pPr>
      <w:r w:rsidRPr="00E57E4E">
        <w:t>Education Act 1996</w:t>
      </w:r>
    </w:p>
    <w:p w14:paraId="47918297" w14:textId="77777777" w:rsidR="00AB500B" w:rsidRPr="00E57E4E" w:rsidRDefault="00AB500B" w:rsidP="00BE4E2D">
      <w:pPr>
        <w:pStyle w:val="ListParagraph"/>
        <w:numPr>
          <w:ilvl w:val="0"/>
          <w:numId w:val="6"/>
        </w:numPr>
        <w:spacing w:before="0" w:after="200" w:line="276" w:lineRule="auto"/>
        <w:jc w:val="both"/>
      </w:pPr>
      <w:r w:rsidRPr="00E57E4E">
        <w:t>Education Act 2002</w:t>
      </w:r>
    </w:p>
    <w:p w14:paraId="344BC58E" w14:textId="77777777" w:rsidR="00AB500B" w:rsidRPr="00E57E4E" w:rsidRDefault="00AB500B" w:rsidP="00BE4E2D">
      <w:pPr>
        <w:pStyle w:val="ListParagraph"/>
        <w:numPr>
          <w:ilvl w:val="0"/>
          <w:numId w:val="6"/>
        </w:numPr>
        <w:spacing w:before="0" w:after="200" w:line="276" w:lineRule="auto"/>
        <w:jc w:val="both"/>
      </w:pPr>
      <w:r w:rsidRPr="00E57E4E">
        <w:t>Mental Capacity Act 2005</w:t>
      </w:r>
    </w:p>
    <w:p w14:paraId="59E6A53C" w14:textId="77777777" w:rsidR="00AB500B" w:rsidRPr="00E57E4E" w:rsidRDefault="00AB500B" w:rsidP="00BE4E2D">
      <w:pPr>
        <w:pStyle w:val="ListParagraph"/>
        <w:numPr>
          <w:ilvl w:val="0"/>
          <w:numId w:val="6"/>
        </w:numPr>
        <w:spacing w:before="0" w:after="200" w:line="276" w:lineRule="auto"/>
        <w:jc w:val="both"/>
      </w:pPr>
      <w:r w:rsidRPr="00E57E4E">
        <w:t>Equality Act 2010</w:t>
      </w:r>
    </w:p>
    <w:p w14:paraId="005DE809" w14:textId="77777777" w:rsidR="00AB500B" w:rsidRDefault="00AB500B" w:rsidP="00BE4E2D">
      <w:pPr>
        <w:pStyle w:val="ListParagraph"/>
        <w:numPr>
          <w:ilvl w:val="0"/>
          <w:numId w:val="6"/>
        </w:numPr>
        <w:spacing w:before="0" w:after="200" w:line="276" w:lineRule="auto"/>
        <w:jc w:val="both"/>
      </w:pPr>
      <w:r w:rsidRPr="00E57E4E">
        <w:t>The Equality Act 2010 (Disability) Regulations 2010</w:t>
      </w:r>
    </w:p>
    <w:p w14:paraId="2D9B50B3" w14:textId="77777777" w:rsidR="00AB500B" w:rsidRPr="009F0DF7" w:rsidRDefault="00AB500B" w:rsidP="00BE4E2D">
      <w:pPr>
        <w:pStyle w:val="ListParagraph"/>
        <w:numPr>
          <w:ilvl w:val="0"/>
          <w:numId w:val="6"/>
        </w:numPr>
        <w:spacing w:before="0" w:after="200" w:line="276" w:lineRule="auto"/>
      </w:pPr>
      <w:r w:rsidRPr="009F0DF7">
        <w:t xml:space="preserve">Children and Families Act 2014 </w:t>
      </w:r>
    </w:p>
    <w:p w14:paraId="3A73BC0B" w14:textId="77777777" w:rsidR="00AB500B" w:rsidRDefault="00AB500B" w:rsidP="00BE4E2D">
      <w:pPr>
        <w:pStyle w:val="ListParagraph"/>
        <w:numPr>
          <w:ilvl w:val="0"/>
          <w:numId w:val="6"/>
        </w:numPr>
        <w:spacing w:before="0" w:after="200" w:line="276" w:lineRule="auto"/>
        <w:jc w:val="both"/>
      </w:pPr>
      <w:r w:rsidRPr="00E57E4E">
        <w:t>The Special Educational Needs (Personal Budgets) Regulations 2014</w:t>
      </w:r>
    </w:p>
    <w:p w14:paraId="0501D222" w14:textId="77777777" w:rsidR="00AB500B" w:rsidRPr="00E57E4E" w:rsidRDefault="00AB500B" w:rsidP="00BE4E2D">
      <w:pPr>
        <w:pStyle w:val="ListParagraph"/>
        <w:numPr>
          <w:ilvl w:val="0"/>
          <w:numId w:val="6"/>
        </w:numPr>
        <w:spacing w:before="0" w:after="200" w:line="276" w:lineRule="auto"/>
        <w:jc w:val="both"/>
      </w:pPr>
      <w:r w:rsidRPr="00E57E4E">
        <w:t>The Special Educational Needs and Disability (Amendment) Regulations 2015</w:t>
      </w:r>
    </w:p>
    <w:p w14:paraId="31E7178D" w14:textId="77777777" w:rsidR="00AB500B" w:rsidRPr="00E57E4E" w:rsidRDefault="00AB500B" w:rsidP="00BE4E2D">
      <w:pPr>
        <w:pStyle w:val="ListParagraph"/>
        <w:numPr>
          <w:ilvl w:val="0"/>
          <w:numId w:val="6"/>
        </w:numPr>
        <w:spacing w:before="0" w:after="200" w:line="276" w:lineRule="auto"/>
        <w:jc w:val="both"/>
      </w:pPr>
      <w:r w:rsidRPr="00E57E4E">
        <w:t xml:space="preserve">The Special Educational Needs and Disability (Detained Persons) Regulations 2015 </w:t>
      </w:r>
    </w:p>
    <w:p w14:paraId="097F54B7" w14:textId="77777777" w:rsidR="00AB500B" w:rsidRPr="00E57E4E" w:rsidRDefault="00AB500B" w:rsidP="00BE4E2D">
      <w:pPr>
        <w:pStyle w:val="ListParagraph"/>
        <w:numPr>
          <w:ilvl w:val="0"/>
          <w:numId w:val="6"/>
        </w:numPr>
        <w:spacing w:before="0" w:after="0" w:line="276" w:lineRule="auto"/>
        <w:jc w:val="both"/>
      </w:pPr>
      <w:r w:rsidRPr="00E57E4E">
        <w:t>The UK General Data Protection Regulation (GDPR)</w:t>
      </w:r>
    </w:p>
    <w:p w14:paraId="74E1B7CF" w14:textId="77777777" w:rsidR="00AB500B" w:rsidRPr="00E57E4E" w:rsidRDefault="00AB500B" w:rsidP="00BE4E2D">
      <w:pPr>
        <w:pStyle w:val="ListParagraph"/>
        <w:numPr>
          <w:ilvl w:val="0"/>
          <w:numId w:val="6"/>
        </w:numPr>
        <w:spacing w:before="0" w:after="200" w:line="276" w:lineRule="auto"/>
        <w:jc w:val="both"/>
      </w:pPr>
      <w:r w:rsidRPr="00E57E4E">
        <w:t xml:space="preserve">Data Protection Act 2018 </w:t>
      </w:r>
    </w:p>
    <w:p w14:paraId="12557D68" w14:textId="77777777" w:rsidR="00AB500B" w:rsidRDefault="00AB500B" w:rsidP="00BE4E2D">
      <w:pPr>
        <w:pStyle w:val="ListParagraph"/>
        <w:numPr>
          <w:ilvl w:val="0"/>
          <w:numId w:val="6"/>
        </w:numPr>
        <w:spacing w:before="0" w:after="200" w:line="276" w:lineRule="auto"/>
        <w:jc w:val="both"/>
      </w:pPr>
      <w:r w:rsidRPr="00E57E4E">
        <w:t>Health and Care Act 2022</w:t>
      </w:r>
    </w:p>
    <w:p w14:paraId="74B8C656" w14:textId="0022EC1D" w:rsidR="00AB500B" w:rsidRDefault="00AB500B" w:rsidP="00BE4E2D">
      <w:pPr>
        <w:pStyle w:val="ListParagraph"/>
        <w:numPr>
          <w:ilvl w:val="0"/>
          <w:numId w:val="6"/>
        </w:numPr>
        <w:spacing w:before="0" w:after="200" w:line="276" w:lineRule="auto"/>
        <w:jc w:val="both"/>
      </w:pPr>
      <w:r w:rsidRPr="00E57E4E">
        <w:t>The Special Educational Needs and Disability (Amendment) Regulations 20</w:t>
      </w:r>
      <w:r>
        <w:t>24</w:t>
      </w:r>
    </w:p>
    <w:p w14:paraId="6F9DBCFD" w14:textId="6B9F966E" w:rsidR="00AB500B" w:rsidRPr="00E57E4E" w:rsidRDefault="00AB500B" w:rsidP="00AB500B">
      <w:pPr>
        <w:jc w:val="both"/>
      </w:pPr>
      <w:r w:rsidRPr="00E57E4E">
        <w:t>This policy has due regard to statutory and non-statutory guidance, including, but not limited to, the following:</w:t>
      </w:r>
    </w:p>
    <w:p w14:paraId="1168178B" w14:textId="77777777" w:rsidR="00AB500B" w:rsidRPr="00E57E4E" w:rsidRDefault="00AB500B" w:rsidP="00BE4E2D">
      <w:pPr>
        <w:pStyle w:val="ListParagraph"/>
        <w:numPr>
          <w:ilvl w:val="0"/>
          <w:numId w:val="7"/>
        </w:numPr>
        <w:spacing w:before="0" w:after="200" w:line="276" w:lineRule="auto"/>
        <w:jc w:val="both"/>
      </w:pPr>
      <w:r w:rsidRPr="00E57E4E">
        <w:t>DfE (</w:t>
      </w:r>
      <w:proofErr w:type="gramStart"/>
      <w:r w:rsidRPr="00E57E4E">
        <w:t>2015) ‘</w:t>
      </w:r>
      <w:proofErr w:type="gramEnd"/>
      <w:r w:rsidRPr="00E57E4E">
        <w:t>Special educational needs and disability code of practice: 0 to 25 years’</w:t>
      </w:r>
    </w:p>
    <w:p w14:paraId="615BFD0C" w14:textId="77777777" w:rsidR="00AB500B" w:rsidRDefault="00AB500B" w:rsidP="00BE4E2D">
      <w:pPr>
        <w:pStyle w:val="ListParagraph"/>
        <w:numPr>
          <w:ilvl w:val="0"/>
          <w:numId w:val="7"/>
        </w:numPr>
        <w:spacing w:before="0" w:after="200" w:line="276" w:lineRule="auto"/>
        <w:jc w:val="both"/>
      </w:pPr>
      <w:r w:rsidRPr="00E57E4E">
        <w:t>DfE (</w:t>
      </w:r>
      <w:proofErr w:type="gramStart"/>
      <w:r w:rsidRPr="00E57E4E">
        <w:t>2015) ‘</w:t>
      </w:r>
      <w:proofErr w:type="gramEnd"/>
      <w:r w:rsidRPr="00E57E4E">
        <w:t xml:space="preserve">Supporting pupils at school with medical conditions’ </w:t>
      </w:r>
    </w:p>
    <w:p w14:paraId="21078F20" w14:textId="2924EA79" w:rsidR="00AB500B" w:rsidRPr="00E57E4E" w:rsidRDefault="00AB500B" w:rsidP="00BE4E2D">
      <w:pPr>
        <w:pStyle w:val="ListParagraph"/>
        <w:numPr>
          <w:ilvl w:val="0"/>
          <w:numId w:val="7"/>
        </w:numPr>
        <w:spacing w:before="0" w:after="200" w:line="276" w:lineRule="auto"/>
        <w:jc w:val="both"/>
      </w:pPr>
      <w:r w:rsidRPr="00E57E4E">
        <w:t>DfE (</w:t>
      </w:r>
      <w:proofErr w:type="gramStart"/>
      <w:r w:rsidRPr="00E57E4E">
        <w:t>20</w:t>
      </w:r>
      <w:r>
        <w:t>23</w:t>
      </w:r>
      <w:r w:rsidRPr="00E57E4E">
        <w:t>) ‘</w:t>
      </w:r>
      <w:proofErr w:type="gramEnd"/>
      <w:r w:rsidRPr="00E57E4E">
        <w:t>Working Together to Safeguard Children 20</w:t>
      </w:r>
      <w:r>
        <w:t>23</w:t>
      </w:r>
      <w:r w:rsidRPr="00E57E4E">
        <w:t>’</w:t>
      </w:r>
    </w:p>
    <w:p w14:paraId="3A0A8954" w14:textId="77777777" w:rsidR="00AB500B" w:rsidRPr="00E57E4E" w:rsidRDefault="00AB500B" w:rsidP="00BE4E2D">
      <w:pPr>
        <w:pStyle w:val="ListParagraph"/>
        <w:numPr>
          <w:ilvl w:val="0"/>
          <w:numId w:val="7"/>
        </w:numPr>
        <w:spacing w:before="0" w:after="200" w:line="276" w:lineRule="auto"/>
        <w:jc w:val="both"/>
      </w:pPr>
      <w:r w:rsidRPr="00E57E4E">
        <w:t>DfE (</w:t>
      </w:r>
      <w:proofErr w:type="gramStart"/>
      <w:r w:rsidRPr="00E57E4E">
        <w:t>2018) ‘</w:t>
      </w:r>
      <w:proofErr w:type="gramEnd"/>
      <w:r w:rsidRPr="00E57E4E">
        <w:t>Mental health and wellbeing provision in schools’</w:t>
      </w:r>
      <w:r w:rsidRPr="00E57E4E">
        <w:rPr>
          <w:b/>
        </w:rPr>
        <w:t xml:space="preserve"> </w:t>
      </w:r>
    </w:p>
    <w:p w14:paraId="41433907" w14:textId="77777777" w:rsidR="00AB500B" w:rsidRDefault="00AB500B" w:rsidP="00BE4E2D">
      <w:pPr>
        <w:pStyle w:val="ListParagraph"/>
        <w:numPr>
          <w:ilvl w:val="0"/>
          <w:numId w:val="7"/>
        </w:numPr>
        <w:spacing w:before="0" w:after="0" w:line="276" w:lineRule="auto"/>
        <w:jc w:val="both"/>
      </w:pPr>
      <w:r w:rsidRPr="00E57E4E">
        <w:t>DfE (</w:t>
      </w:r>
      <w:proofErr w:type="gramStart"/>
      <w:r w:rsidRPr="00E57E4E">
        <w:t>2021) ‘</w:t>
      </w:r>
      <w:proofErr w:type="gramEnd"/>
      <w:r w:rsidRPr="00E57E4E">
        <w:t xml:space="preserve">School Admissions Code’ </w:t>
      </w:r>
    </w:p>
    <w:p w14:paraId="4AEF8F65" w14:textId="323FF2DA" w:rsidR="00AB500B" w:rsidRPr="00E57E4E" w:rsidRDefault="00AB500B" w:rsidP="00BE4E2D">
      <w:pPr>
        <w:pStyle w:val="ListParagraph"/>
        <w:numPr>
          <w:ilvl w:val="0"/>
          <w:numId w:val="7"/>
        </w:numPr>
        <w:spacing w:before="0" w:after="200" w:line="276" w:lineRule="auto"/>
        <w:jc w:val="both"/>
      </w:pPr>
      <w:r w:rsidRPr="00E57E4E">
        <w:t xml:space="preserve">DfE ‘Keeping children safe in education’ </w:t>
      </w:r>
    </w:p>
    <w:p w14:paraId="635CE4F7" w14:textId="77777777" w:rsidR="00AB500B" w:rsidRPr="00E57E4E" w:rsidRDefault="00AB500B" w:rsidP="00BE4E2D">
      <w:pPr>
        <w:pStyle w:val="ListParagraph"/>
        <w:numPr>
          <w:ilvl w:val="0"/>
          <w:numId w:val="7"/>
        </w:numPr>
        <w:spacing w:before="0" w:after="0" w:line="276" w:lineRule="auto"/>
        <w:jc w:val="both"/>
      </w:pPr>
      <w:r w:rsidRPr="00E57E4E">
        <w:t>Equality and Human Rights Commission (EHRC) (2015) ‘Reasonable adjustments for disabled pupils’</w:t>
      </w:r>
    </w:p>
    <w:p w14:paraId="7DC8B84F" w14:textId="77777777" w:rsidR="00AB500B" w:rsidRPr="00E57E4E" w:rsidRDefault="00AB500B" w:rsidP="00AB500B">
      <w:pPr>
        <w:spacing w:before="200"/>
        <w:jc w:val="both"/>
      </w:pPr>
      <w:r w:rsidRPr="00E57E4E">
        <w:t>This policy operates in conjunction with the following school policies:</w:t>
      </w:r>
    </w:p>
    <w:p w14:paraId="1853B413" w14:textId="77777777" w:rsidR="00AB500B" w:rsidRPr="00E57E4E" w:rsidRDefault="00AB500B" w:rsidP="00BE4E2D">
      <w:pPr>
        <w:pStyle w:val="ListParagraph"/>
        <w:numPr>
          <w:ilvl w:val="0"/>
          <w:numId w:val="8"/>
        </w:numPr>
        <w:spacing w:before="0" w:after="200" w:line="276" w:lineRule="auto"/>
        <w:jc w:val="both"/>
      </w:pPr>
      <w:r w:rsidRPr="00E57E4E">
        <w:t xml:space="preserve">Admissions Policy </w:t>
      </w:r>
    </w:p>
    <w:p w14:paraId="5E2FFCAA" w14:textId="3CB0EE1A" w:rsidR="00AB500B" w:rsidRPr="00E57E4E" w:rsidRDefault="00AB500B" w:rsidP="00BE4E2D">
      <w:pPr>
        <w:pStyle w:val="ListParagraph"/>
        <w:numPr>
          <w:ilvl w:val="0"/>
          <w:numId w:val="8"/>
        </w:numPr>
        <w:spacing w:before="0" w:after="200" w:line="276" w:lineRule="auto"/>
        <w:jc w:val="both"/>
      </w:pPr>
      <w:r w:rsidRPr="00E57E4E">
        <w:t>Equality</w:t>
      </w:r>
      <w:r>
        <w:t xml:space="preserve"> and </w:t>
      </w:r>
      <w:r w:rsidRPr="00E57E4E">
        <w:t>Diversity Policy</w:t>
      </w:r>
    </w:p>
    <w:p w14:paraId="106ABC1B" w14:textId="77777777" w:rsidR="00AB500B" w:rsidRPr="00E57E4E" w:rsidRDefault="00AB500B" w:rsidP="00BE4E2D">
      <w:pPr>
        <w:pStyle w:val="ListParagraph"/>
        <w:numPr>
          <w:ilvl w:val="0"/>
          <w:numId w:val="8"/>
        </w:numPr>
        <w:spacing w:before="0" w:after="200" w:line="276" w:lineRule="auto"/>
        <w:jc w:val="both"/>
      </w:pPr>
      <w:r w:rsidRPr="00E57E4E">
        <w:t xml:space="preserve">Data Protection Policy </w:t>
      </w:r>
    </w:p>
    <w:p w14:paraId="16FC015B" w14:textId="77777777" w:rsidR="00AB500B" w:rsidRPr="00E57E4E" w:rsidRDefault="00AB500B" w:rsidP="00BE4E2D">
      <w:pPr>
        <w:pStyle w:val="ListParagraph"/>
        <w:numPr>
          <w:ilvl w:val="0"/>
          <w:numId w:val="8"/>
        </w:numPr>
        <w:spacing w:before="0" w:after="200" w:line="276" w:lineRule="auto"/>
        <w:jc w:val="both"/>
      </w:pPr>
      <w:r w:rsidRPr="00E57E4E">
        <w:t>Supporting Pupils with Medical Conditions Policy</w:t>
      </w:r>
    </w:p>
    <w:p w14:paraId="5CCCBB40" w14:textId="77777777" w:rsidR="00AB500B" w:rsidRPr="00E57E4E" w:rsidRDefault="00AB500B" w:rsidP="00BE4E2D">
      <w:pPr>
        <w:pStyle w:val="ListParagraph"/>
        <w:numPr>
          <w:ilvl w:val="0"/>
          <w:numId w:val="8"/>
        </w:numPr>
        <w:spacing w:before="0" w:after="200" w:line="276" w:lineRule="auto"/>
        <w:jc w:val="both"/>
      </w:pPr>
      <w:r w:rsidRPr="00E57E4E">
        <w:t xml:space="preserve">Child Protection and Safeguarding Policy </w:t>
      </w:r>
    </w:p>
    <w:p w14:paraId="3538731F" w14:textId="03E058B3" w:rsidR="00AB500B" w:rsidRPr="00E57E4E" w:rsidRDefault="00AB500B" w:rsidP="00BE4E2D">
      <w:pPr>
        <w:pStyle w:val="ListParagraph"/>
        <w:numPr>
          <w:ilvl w:val="0"/>
          <w:numId w:val="8"/>
        </w:numPr>
        <w:spacing w:before="0" w:after="200" w:line="276" w:lineRule="auto"/>
        <w:jc w:val="both"/>
      </w:pPr>
      <w:r w:rsidRPr="00E57E4E">
        <w:t xml:space="preserve">Careers </w:t>
      </w:r>
      <w:r>
        <w:t>Statement</w:t>
      </w:r>
    </w:p>
    <w:p w14:paraId="4C0F0A29" w14:textId="34149202" w:rsidR="00AB500B" w:rsidRPr="00E57E4E" w:rsidRDefault="00AB500B" w:rsidP="00BE4E2D">
      <w:pPr>
        <w:pStyle w:val="ListParagraph"/>
        <w:numPr>
          <w:ilvl w:val="0"/>
          <w:numId w:val="8"/>
        </w:numPr>
        <w:spacing w:before="0" w:after="200" w:line="276" w:lineRule="auto"/>
        <w:jc w:val="both"/>
      </w:pPr>
      <w:r>
        <w:lastRenderedPageBreak/>
        <w:t xml:space="preserve">Relational </w:t>
      </w:r>
      <w:r w:rsidRPr="00E57E4E">
        <w:t>Behavior Policy</w:t>
      </w:r>
    </w:p>
    <w:p w14:paraId="7805A78D" w14:textId="30D6B466" w:rsidR="00AB500B" w:rsidRPr="00E57E4E" w:rsidRDefault="00AB500B" w:rsidP="00BE4E2D">
      <w:pPr>
        <w:pStyle w:val="ListParagraph"/>
        <w:numPr>
          <w:ilvl w:val="0"/>
          <w:numId w:val="8"/>
        </w:numPr>
        <w:spacing w:before="0" w:after="200" w:line="276" w:lineRule="auto"/>
        <w:jc w:val="both"/>
      </w:pPr>
      <w:r w:rsidRPr="00E57E4E">
        <w:t>Complaints Policy</w:t>
      </w:r>
    </w:p>
    <w:p w14:paraId="0BF9B234" w14:textId="77777777" w:rsidR="00AB500B" w:rsidRDefault="00AB500B" w:rsidP="00BE4E2D">
      <w:pPr>
        <w:pStyle w:val="ListParagraph"/>
        <w:numPr>
          <w:ilvl w:val="0"/>
          <w:numId w:val="8"/>
        </w:numPr>
        <w:spacing w:before="0" w:after="200" w:line="276" w:lineRule="auto"/>
        <w:jc w:val="both"/>
      </w:pPr>
      <w:r w:rsidRPr="00E57E4E">
        <w:t>Accessibility Policy</w:t>
      </w:r>
    </w:p>
    <w:p w14:paraId="70210CE2" w14:textId="1F23A623" w:rsidR="00095042" w:rsidRDefault="00095042" w:rsidP="00BE4E2D">
      <w:pPr>
        <w:pStyle w:val="ListParagraph"/>
        <w:numPr>
          <w:ilvl w:val="0"/>
          <w:numId w:val="8"/>
        </w:numPr>
        <w:spacing w:before="0" w:after="200" w:line="276" w:lineRule="auto"/>
        <w:jc w:val="both"/>
      </w:pPr>
      <w:r>
        <w:t>Records Management Policy</w:t>
      </w:r>
    </w:p>
    <w:p w14:paraId="3AA2D75E" w14:textId="603250BE" w:rsidR="00095042" w:rsidRPr="00E57E4E" w:rsidRDefault="00095042" w:rsidP="00BE4E2D">
      <w:pPr>
        <w:pStyle w:val="ListParagraph"/>
        <w:numPr>
          <w:ilvl w:val="0"/>
          <w:numId w:val="8"/>
        </w:numPr>
        <w:spacing w:before="0" w:after="200" w:line="276" w:lineRule="auto"/>
        <w:jc w:val="both"/>
      </w:pPr>
      <w:r>
        <w:t>Social Emotional and Mental Health Policy</w:t>
      </w:r>
    </w:p>
    <w:p w14:paraId="08F5A334" w14:textId="77777777" w:rsidR="00A1392E" w:rsidRPr="00A1392E" w:rsidRDefault="00A1392E" w:rsidP="00A1392E">
      <w:pPr>
        <w:shd w:val="clear" w:color="auto" w:fill="FFFFFF"/>
        <w:spacing w:before="0" w:after="0"/>
        <w:rPr>
          <w:rFonts w:eastAsia="Kozuka Gothic Pro L" w:cs="Arial"/>
          <w:sz w:val="22"/>
          <w:szCs w:val="22"/>
          <w:lang w:val="en-GB"/>
        </w:rPr>
      </w:pPr>
    </w:p>
    <w:p w14:paraId="5282C82C" w14:textId="77777777" w:rsidR="00A1392E" w:rsidRPr="00A1392E" w:rsidRDefault="00A1392E" w:rsidP="00A1392E">
      <w:pPr>
        <w:shd w:val="clear" w:color="auto" w:fill="FFFFFF"/>
        <w:spacing w:before="0" w:after="0"/>
        <w:rPr>
          <w:rFonts w:eastAsia="Kozuka Gothic Pro L" w:cs="Arial"/>
          <w:sz w:val="22"/>
          <w:szCs w:val="22"/>
          <w:lang w:val="en-GB"/>
        </w:rPr>
      </w:pPr>
    </w:p>
    <w:p w14:paraId="3E765C0F" w14:textId="09D24049" w:rsidR="00B95762" w:rsidRPr="007B4103" w:rsidRDefault="00A1392E" w:rsidP="00BE4E2D">
      <w:pPr>
        <w:pStyle w:val="ListParagraph"/>
        <w:numPr>
          <w:ilvl w:val="0"/>
          <w:numId w:val="1"/>
        </w:numPr>
        <w:shd w:val="clear" w:color="auto" w:fill="FFFFFF"/>
        <w:spacing w:before="0" w:after="0"/>
        <w:rPr>
          <w:rFonts w:eastAsia="Kozuka Gothic Pro M" w:cs="Arial"/>
          <w:b/>
          <w:sz w:val="22"/>
          <w:szCs w:val="22"/>
          <w:lang w:val="en-GB" w:eastAsia="en-GB"/>
        </w:rPr>
      </w:pPr>
      <w:r w:rsidRPr="00B95762">
        <w:rPr>
          <w:rFonts w:eastAsia="Kozuka Gothic Pro M" w:cs="Arial"/>
          <w:b/>
          <w:sz w:val="22"/>
          <w:szCs w:val="22"/>
          <w:lang w:val="en-GB" w:eastAsia="en-GB"/>
        </w:rPr>
        <w:t>THE IDENTIFICATION OF SEN</w:t>
      </w:r>
      <w:r w:rsidR="00D43CC1">
        <w:rPr>
          <w:rFonts w:eastAsia="Kozuka Gothic Pro M" w:cs="Arial"/>
          <w:b/>
          <w:sz w:val="22"/>
          <w:szCs w:val="22"/>
          <w:lang w:val="en-GB" w:eastAsia="en-GB"/>
        </w:rPr>
        <w:t>D</w:t>
      </w:r>
    </w:p>
    <w:p w14:paraId="2A351498" w14:textId="68F927F6" w:rsidR="001C3796" w:rsidRPr="00E57E4E" w:rsidRDefault="001C3796" w:rsidP="001C3796">
      <w:pPr>
        <w:jc w:val="both"/>
      </w:pPr>
      <w:r w:rsidRPr="00E57E4E">
        <w:t xml:space="preserve">The school recognises that early identification and effective provision </w:t>
      </w:r>
      <w:proofErr w:type="gramStart"/>
      <w:r w:rsidRPr="00E57E4E">
        <w:t>improves</w:t>
      </w:r>
      <w:proofErr w:type="gramEnd"/>
      <w:r w:rsidRPr="00E57E4E">
        <w:t xml:space="preserve"> long-term outcomes for pupils. As part of the overall approach to monitoring the progress and development of all pupils</w:t>
      </w:r>
      <w:r>
        <w:t>,</w:t>
      </w:r>
      <w:r w:rsidRPr="00E57E4E">
        <w:t xml:space="preserve"> it has a clear approach to identifying and responding to SEND as outlined in the school’s SEN</w:t>
      </w:r>
      <w:r w:rsidR="002B1B26" w:rsidRPr="00A17343">
        <w:t>D</w:t>
      </w:r>
      <w:r w:rsidRPr="00E57E4E">
        <w:t xml:space="preserve"> Information Report.</w:t>
      </w:r>
    </w:p>
    <w:p w14:paraId="5163E355" w14:textId="77777777" w:rsidR="001C3796" w:rsidRPr="00E57E4E" w:rsidRDefault="001C3796" w:rsidP="001C3796">
      <w:pPr>
        <w:jc w:val="both"/>
      </w:pPr>
      <w:r w:rsidRPr="00E57E4E">
        <w:t xml:space="preserve">With the support of the SLT, classroom teachers will conduct regular progress assessments for all pupils, with the aim of identifying pupils who are making less than expected progress given their age and individual circumstances. </w:t>
      </w:r>
    </w:p>
    <w:p w14:paraId="0015251A" w14:textId="77777777" w:rsidR="001C3796" w:rsidRPr="00E57E4E" w:rsidRDefault="001C3796" w:rsidP="001C3796">
      <w:pPr>
        <w:jc w:val="both"/>
      </w:pPr>
      <w:r w:rsidRPr="00E57E4E">
        <w:t xml:space="preserve">‘Less than expected progress’ will be characterised by progress which: </w:t>
      </w:r>
    </w:p>
    <w:p w14:paraId="463CF52A" w14:textId="77777777" w:rsidR="001C3796" w:rsidRPr="00E57E4E" w:rsidRDefault="001C3796" w:rsidP="00BE4E2D">
      <w:pPr>
        <w:pStyle w:val="ListParagraph"/>
        <w:numPr>
          <w:ilvl w:val="0"/>
          <w:numId w:val="17"/>
        </w:numPr>
        <w:spacing w:before="0" w:after="200" w:line="276" w:lineRule="auto"/>
        <w:jc w:val="both"/>
      </w:pPr>
      <w:proofErr w:type="gramStart"/>
      <w:r w:rsidRPr="00E57E4E">
        <w:t>Is</w:t>
      </w:r>
      <w:proofErr w:type="gramEnd"/>
      <w:r w:rsidRPr="00E57E4E">
        <w:t xml:space="preserve"> significantly slower than that of their peers starting from the same baseline.</w:t>
      </w:r>
    </w:p>
    <w:p w14:paraId="2B96383C" w14:textId="77777777" w:rsidR="001C3796" w:rsidRPr="00E57E4E" w:rsidRDefault="001C3796" w:rsidP="00BE4E2D">
      <w:pPr>
        <w:pStyle w:val="ListParagraph"/>
        <w:numPr>
          <w:ilvl w:val="0"/>
          <w:numId w:val="17"/>
        </w:numPr>
        <w:spacing w:before="0" w:after="200" w:line="276" w:lineRule="auto"/>
        <w:jc w:val="both"/>
      </w:pPr>
      <w:r w:rsidRPr="00E57E4E">
        <w:t>Does not match or better the pupil’s previous rate of progress.</w:t>
      </w:r>
    </w:p>
    <w:p w14:paraId="3CF80D18" w14:textId="77777777" w:rsidR="001C3796" w:rsidRPr="00E57E4E" w:rsidRDefault="001C3796" w:rsidP="00BE4E2D">
      <w:pPr>
        <w:pStyle w:val="ListParagraph"/>
        <w:numPr>
          <w:ilvl w:val="0"/>
          <w:numId w:val="17"/>
        </w:numPr>
        <w:spacing w:before="0" w:after="200" w:line="276" w:lineRule="auto"/>
        <w:jc w:val="both"/>
      </w:pPr>
      <w:r w:rsidRPr="00E57E4E">
        <w:t>Fails to close the attainment gap between them and their peers.</w:t>
      </w:r>
    </w:p>
    <w:p w14:paraId="131B2D82" w14:textId="77777777" w:rsidR="001C3796" w:rsidRPr="00E57E4E" w:rsidRDefault="001C3796" w:rsidP="00BE4E2D">
      <w:pPr>
        <w:pStyle w:val="ListParagraph"/>
        <w:numPr>
          <w:ilvl w:val="0"/>
          <w:numId w:val="17"/>
        </w:numPr>
        <w:spacing w:before="0" w:after="200" w:line="276" w:lineRule="auto"/>
        <w:jc w:val="both"/>
      </w:pPr>
      <w:r w:rsidRPr="00E57E4E">
        <w:t>Widens the attainment gap.</w:t>
      </w:r>
    </w:p>
    <w:p w14:paraId="14AD9B43" w14:textId="77777777" w:rsidR="001C3796" w:rsidRPr="00E57E4E" w:rsidRDefault="001C3796" w:rsidP="001C3796">
      <w:pPr>
        <w:jc w:val="both"/>
        <w:rPr>
          <w:bCs/>
        </w:rPr>
      </w:pPr>
      <w:bookmarkStart w:id="0" w:name="_Definitions"/>
      <w:bookmarkEnd w:id="0"/>
      <w:r w:rsidRPr="00E57E4E">
        <w:t>The school</w:t>
      </w:r>
      <w:r w:rsidRPr="00E57E4E">
        <w:rPr>
          <w:b/>
        </w:rPr>
        <w:t xml:space="preserve"> </w:t>
      </w:r>
      <w:r w:rsidRPr="00E57E4E">
        <w:rPr>
          <w:bCs/>
        </w:rPr>
        <w:t xml:space="preserve">plans, manages and reviews SEND provision across </w:t>
      </w:r>
      <w:r>
        <w:rPr>
          <w:bCs/>
        </w:rPr>
        <w:t xml:space="preserve">the following </w:t>
      </w:r>
      <w:r w:rsidRPr="00E57E4E">
        <w:rPr>
          <w:bCs/>
        </w:rPr>
        <w:t xml:space="preserve">four broad areas of need: </w:t>
      </w:r>
    </w:p>
    <w:p w14:paraId="632A144E" w14:textId="77777777" w:rsidR="001C3796" w:rsidRPr="00E57E4E" w:rsidRDefault="001C3796" w:rsidP="00BE4E2D">
      <w:pPr>
        <w:pStyle w:val="ListParagraph"/>
        <w:numPr>
          <w:ilvl w:val="0"/>
          <w:numId w:val="18"/>
        </w:numPr>
        <w:spacing w:before="0" w:after="200" w:line="276" w:lineRule="auto"/>
        <w:jc w:val="both"/>
      </w:pPr>
      <w:r w:rsidRPr="00E57E4E">
        <w:t xml:space="preserve">Communication and interaction </w:t>
      </w:r>
    </w:p>
    <w:p w14:paraId="6059F2AA" w14:textId="77777777" w:rsidR="001C3796" w:rsidRPr="00E57E4E" w:rsidRDefault="001C3796" w:rsidP="00BE4E2D">
      <w:pPr>
        <w:pStyle w:val="ListParagraph"/>
        <w:numPr>
          <w:ilvl w:val="0"/>
          <w:numId w:val="18"/>
        </w:numPr>
        <w:spacing w:before="0" w:after="200" w:line="276" w:lineRule="auto"/>
        <w:jc w:val="both"/>
      </w:pPr>
      <w:r w:rsidRPr="00E57E4E">
        <w:t xml:space="preserve">Cognition and learning </w:t>
      </w:r>
    </w:p>
    <w:p w14:paraId="75BF4709" w14:textId="77777777" w:rsidR="001C3796" w:rsidRPr="00E57E4E" w:rsidRDefault="001C3796" w:rsidP="00BE4E2D">
      <w:pPr>
        <w:pStyle w:val="ListParagraph"/>
        <w:numPr>
          <w:ilvl w:val="0"/>
          <w:numId w:val="18"/>
        </w:numPr>
        <w:spacing w:before="0" w:after="200" w:line="276" w:lineRule="auto"/>
        <w:jc w:val="both"/>
      </w:pPr>
      <w:r w:rsidRPr="00E57E4E">
        <w:t xml:space="preserve">Social, emotional and mental health difficulties </w:t>
      </w:r>
    </w:p>
    <w:p w14:paraId="461517F5" w14:textId="77777777" w:rsidR="001C3796" w:rsidRPr="00E57E4E" w:rsidRDefault="001C3796" w:rsidP="00BE4E2D">
      <w:pPr>
        <w:pStyle w:val="ListParagraph"/>
        <w:numPr>
          <w:ilvl w:val="0"/>
          <w:numId w:val="18"/>
        </w:numPr>
        <w:spacing w:before="0" w:after="0" w:line="276" w:lineRule="auto"/>
        <w:jc w:val="both"/>
      </w:pPr>
      <w:r w:rsidRPr="00E57E4E">
        <w:t>Sensory and/or physical needs</w:t>
      </w:r>
    </w:p>
    <w:p w14:paraId="0DEE5792" w14:textId="77777777" w:rsidR="00A17343" w:rsidRDefault="00A17343" w:rsidP="00A17343">
      <w:pPr>
        <w:shd w:val="clear" w:color="auto" w:fill="FFFFFF"/>
        <w:spacing w:before="0" w:after="0" w:line="276" w:lineRule="auto"/>
        <w:rPr>
          <w:rFonts w:eastAsia="Kozuka Gothic Pro L" w:cs="Arial"/>
          <w:szCs w:val="20"/>
          <w:lang w:val="en-GB" w:eastAsia="en-GB"/>
        </w:rPr>
      </w:pPr>
    </w:p>
    <w:p w14:paraId="209E1A18" w14:textId="275F4BDE" w:rsidR="00A17343" w:rsidRDefault="00A17343" w:rsidP="00A17343">
      <w:pPr>
        <w:shd w:val="clear" w:color="auto" w:fill="FFFFFF"/>
        <w:spacing w:before="0" w:after="0" w:line="276" w:lineRule="auto"/>
        <w:rPr>
          <w:rFonts w:eastAsia="Kozuka Gothic Pro L" w:cs="Arial"/>
          <w:szCs w:val="20"/>
          <w:lang w:val="en-GB" w:eastAsia="en-GB"/>
        </w:rPr>
      </w:pPr>
      <w:r w:rsidRPr="00A17343">
        <w:rPr>
          <w:rFonts w:eastAsia="Kozuka Gothic Pro L" w:cs="Arial"/>
          <w:szCs w:val="20"/>
          <w:lang w:val="en-GB" w:eastAsia="en-GB"/>
        </w:rPr>
        <w:t>Identification of pupils with SEND will be continuous through children’s time at the school.  Staff will be expected to remain alert to events that can lead to learning difficulties, such as bereavement or bullying.</w:t>
      </w:r>
    </w:p>
    <w:p w14:paraId="6A898FA7" w14:textId="77777777" w:rsidR="00A17343" w:rsidRPr="00A17343" w:rsidRDefault="00A17343" w:rsidP="00A17343">
      <w:pPr>
        <w:shd w:val="clear" w:color="auto" w:fill="FFFFFF"/>
        <w:spacing w:before="0" w:after="0" w:line="276" w:lineRule="auto"/>
        <w:rPr>
          <w:rFonts w:eastAsia="Kozuka Gothic Pro L" w:cs="Arial"/>
          <w:szCs w:val="20"/>
          <w:lang w:val="en-GB" w:eastAsia="en-GB"/>
        </w:rPr>
      </w:pPr>
    </w:p>
    <w:p w14:paraId="6C5BC89B" w14:textId="77777777" w:rsidR="00A17343" w:rsidRPr="00A17343" w:rsidRDefault="00A17343" w:rsidP="00A17343">
      <w:pPr>
        <w:shd w:val="clear" w:color="auto" w:fill="FFFFFF"/>
        <w:spacing w:before="0" w:after="0" w:line="276" w:lineRule="auto"/>
        <w:rPr>
          <w:rFonts w:eastAsia="Kozuka Gothic Pro L" w:cs="Arial"/>
          <w:szCs w:val="20"/>
          <w:lang w:val="en-GB" w:eastAsia="en-GB"/>
        </w:rPr>
      </w:pPr>
      <w:r w:rsidRPr="00A17343">
        <w:rPr>
          <w:rFonts w:eastAsia="Kozuka Gothic Pro L" w:cs="Arial"/>
          <w:szCs w:val="20"/>
          <w:lang w:val="en-GB" w:eastAsia="en-GB"/>
        </w:rPr>
        <w:t>The school will maintain a list of pupils who have been recognised as having SEND. The records will be held centrally and kept securely. In some circumstances the records may be shared with external agencies, for example, for safeguarding issues or on transition to another school.</w:t>
      </w:r>
    </w:p>
    <w:p w14:paraId="47C679C6" w14:textId="77777777" w:rsidR="00A17343" w:rsidRDefault="00A17343" w:rsidP="00A1392E">
      <w:pPr>
        <w:shd w:val="clear" w:color="auto" w:fill="FFFFFF"/>
        <w:spacing w:before="0" w:after="0"/>
        <w:rPr>
          <w:rFonts w:eastAsia="Kozuka Gothic Pro L" w:cs="Arial"/>
          <w:sz w:val="22"/>
          <w:szCs w:val="22"/>
          <w:lang w:val="en-GB" w:eastAsia="en-GB"/>
        </w:rPr>
      </w:pPr>
    </w:p>
    <w:p w14:paraId="465ACB3E" w14:textId="77777777" w:rsidR="00B95762" w:rsidRPr="00A1392E" w:rsidRDefault="00B95762" w:rsidP="00A1392E">
      <w:pPr>
        <w:shd w:val="clear" w:color="auto" w:fill="FFFFFF"/>
        <w:spacing w:before="0" w:after="0"/>
        <w:rPr>
          <w:rFonts w:eastAsia="Kozuka Gothic Pro L" w:cs="Arial"/>
          <w:sz w:val="22"/>
          <w:szCs w:val="22"/>
          <w:lang w:val="en-GB" w:eastAsia="en-GB"/>
        </w:rPr>
      </w:pPr>
    </w:p>
    <w:p w14:paraId="0ED1D4F7" w14:textId="74B456C0" w:rsidR="00843B0B" w:rsidRDefault="00843B0B" w:rsidP="00BE4E2D">
      <w:pPr>
        <w:pStyle w:val="ListParagraph"/>
        <w:numPr>
          <w:ilvl w:val="0"/>
          <w:numId w:val="1"/>
        </w:numPr>
        <w:shd w:val="clear" w:color="auto" w:fill="FFFFFF"/>
        <w:spacing w:before="0" w:after="0"/>
        <w:rPr>
          <w:rFonts w:eastAsia="Kozuka Gothic Pro M" w:cs="Arial"/>
          <w:b/>
          <w:sz w:val="22"/>
          <w:szCs w:val="22"/>
          <w:lang w:val="en-GB" w:eastAsia="en-GB"/>
        </w:rPr>
      </w:pPr>
      <w:r>
        <w:rPr>
          <w:rFonts w:eastAsia="Kozuka Gothic Pro M" w:cs="Arial"/>
          <w:b/>
          <w:sz w:val="22"/>
          <w:szCs w:val="22"/>
          <w:lang w:val="en-GB" w:eastAsia="en-GB"/>
        </w:rPr>
        <w:t>INVOLVING PUPILS AND PARENTS IN DECISION MAKING</w:t>
      </w:r>
    </w:p>
    <w:p w14:paraId="416FD91F" w14:textId="654617BF" w:rsidR="00843B0B" w:rsidRPr="00E57E4E" w:rsidRDefault="00843B0B" w:rsidP="00843B0B">
      <w:pPr>
        <w:jc w:val="both"/>
      </w:pPr>
      <w:r w:rsidRPr="00E57E4E">
        <w:t>The school is committed to working in partnership with all parents in the best interests of their child and will provide an annual report for all parents on their child’s progress.</w:t>
      </w:r>
    </w:p>
    <w:p w14:paraId="7AE94689" w14:textId="7CFFF21F" w:rsidR="00843B0B" w:rsidRPr="00E57E4E" w:rsidRDefault="00843B0B" w:rsidP="00843B0B">
      <w:pPr>
        <w:jc w:val="both"/>
      </w:pPr>
      <w:r w:rsidRPr="00E57E4E">
        <w:t>Where a pupil is receiving SEN</w:t>
      </w:r>
      <w:r>
        <w:t>D</w:t>
      </w:r>
      <w:r w:rsidRPr="00E57E4E">
        <w:t xml:space="preserve"> support</w:t>
      </w:r>
      <w:r>
        <w:t>,</w:t>
      </w:r>
      <w:r w:rsidRPr="00E57E4E">
        <w:t xml:space="preserve"> the school will regularly liaise with parents in setting outcomes and reviewing progress. The </w:t>
      </w:r>
      <w:r w:rsidRPr="00E57E4E">
        <w:rPr>
          <w:bCs/>
        </w:rPr>
        <w:t>class t</w:t>
      </w:r>
      <w:r w:rsidR="0075108A">
        <w:rPr>
          <w:bCs/>
        </w:rPr>
        <w:t>utor/teacher</w:t>
      </w:r>
      <w:r w:rsidRPr="00E57E4E">
        <w:rPr>
          <w:color w:val="000000" w:themeColor="text1"/>
        </w:rPr>
        <w:t>,</w:t>
      </w:r>
      <w:r w:rsidRPr="00E57E4E">
        <w:rPr>
          <w:color w:val="4472C4" w:themeColor="accent5"/>
        </w:rPr>
        <w:t xml:space="preserve"> </w:t>
      </w:r>
      <w:r w:rsidRPr="00E57E4E">
        <w:t xml:space="preserve">supported by the </w:t>
      </w:r>
      <w:r w:rsidRPr="00E57E4E">
        <w:rPr>
          <w:bCs/>
        </w:rPr>
        <w:t>SEN</w:t>
      </w:r>
      <w:r w:rsidR="00BE4E2D">
        <w:rPr>
          <w:bCs/>
        </w:rPr>
        <w:t>D</w:t>
      </w:r>
      <w:r w:rsidRPr="00E57E4E">
        <w:rPr>
          <w:bCs/>
        </w:rPr>
        <w:t>CO,</w:t>
      </w:r>
      <w:r w:rsidRPr="00E57E4E">
        <w:t xml:space="preserve"> will meet with the parents each year. </w:t>
      </w:r>
    </w:p>
    <w:p w14:paraId="6243F286" w14:textId="77777777" w:rsidR="00843B0B" w:rsidRPr="00E57E4E" w:rsidRDefault="00843B0B" w:rsidP="00843B0B">
      <w:pPr>
        <w:jc w:val="both"/>
      </w:pPr>
      <w:r w:rsidRPr="00E57E4E">
        <w:t>The planning that the school</w:t>
      </w:r>
      <w:r w:rsidRPr="00E57E4E">
        <w:rPr>
          <w:color w:val="4472C4" w:themeColor="accent5"/>
        </w:rPr>
        <w:t xml:space="preserve"> </w:t>
      </w:r>
      <w:r w:rsidRPr="00E57E4E">
        <w:t>implements will help parents and pupils with SEND express their needs, wishes and goals, and will:</w:t>
      </w:r>
    </w:p>
    <w:p w14:paraId="63BBE927" w14:textId="77777777" w:rsidR="00843B0B" w:rsidRPr="00E57E4E" w:rsidRDefault="00843B0B" w:rsidP="00BE4E2D">
      <w:pPr>
        <w:pStyle w:val="ListParagraph"/>
        <w:numPr>
          <w:ilvl w:val="0"/>
          <w:numId w:val="27"/>
        </w:numPr>
        <w:spacing w:before="0" w:after="200" w:line="276" w:lineRule="auto"/>
        <w:jc w:val="both"/>
      </w:pPr>
      <w:r w:rsidRPr="00E57E4E">
        <w:t>Focus on the pupil as an individual, not allowing their SEND to become a label.</w:t>
      </w:r>
    </w:p>
    <w:p w14:paraId="3AEC5B47" w14:textId="77777777" w:rsidR="00843B0B" w:rsidRPr="00E57E4E" w:rsidRDefault="00843B0B" w:rsidP="00BE4E2D">
      <w:pPr>
        <w:pStyle w:val="ListParagraph"/>
        <w:numPr>
          <w:ilvl w:val="0"/>
          <w:numId w:val="27"/>
        </w:numPr>
        <w:spacing w:before="0" w:after="200" w:line="276" w:lineRule="auto"/>
        <w:jc w:val="both"/>
      </w:pPr>
      <w:proofErr w:type="gramStart"/>
      <w:r w:rsidRPr="00E57E4E">
        <w:t>Be</w:t>
      </w:r>
      <w:proofErr w:type="gramEnd"/>
      <w:r w:rsidRPr="00E57E4E">
        <w:t xml:space="preserve"> easy for pupils and their parents to understand by using clear, ordinary language and images, rather than professional jargon.</w:t>
      </w:r>
    </w:p>
    <w:p w14:paraId="18769208" w14:textId="77777777" w:rsidR="00843B0B" w:rsidRPr="00E57E4E" w:rsidRDefault="00843B0B" w:rsidP="00BE4E2D">
      <w:pPr>
        <w:pStyle w:val="ListParagraph"/>
        <w:numPr>
          <w:ilvl w:val="0"/>
          <w:numId w:val="27"/>
        </w:numPr>
        <w:spacing w:before="0" w:after="200" w:line="276" w:lineRule="auto"/>
        <w:jc w:val="both"/>
      </w:pPr>
      <w:r w:rsidRPr="00E57E4E">
        <w:t>Highlight the pupil’s strengths and capabilities.</w:t>
      </w:r>
    </w:p>
    <w:p w14:paraId="17CCEB37" w14:textId="77777777" w:rsidR="00843B0B" w:rsidRPr="00E57E4E" w:rsidRDefault="00843B0B" w:rsidP="00BE4E2D">
      <w:pPr>
        <w:pStyle w:val="ListParagraph"/>
        <w:numPr>
          <w:ilvl w:val="0"/>
          <w:numId w:val="27"/>
        </w:numPr>
        <w:spacing w:before="0" w:after="200" w:line="276" w:lineRule="auto"/>
        <w:jc w:val="both"/>
      </w:pPr>
      <w:r w:rsidRPr="00E57E4E">
        <w:lastRenderedPageBreak/>
        <w:t xml:space="preserve">Enable the </w:t>
      </w:r>
      <w:proofErr w:type="gramStart"/>
      <w:r w:rsidRPr="00E57E4E">
        <w:t>pupil</w:t>
      </w:r>
      <w:proofErr w:type="gramEnd"/>
      <w:r w:rsidRPr="00E57E4E">
        <w:t>, and those who know them best, to say what they have done, what they are interested in and what outcomes they are seeking in the future.</w:t>
      </w:r>
    </w:p>
    <w:p w14:paraId="2B685A33" w14:textId="77777777" w:rsidR="00843B0B" w:rsidRPr="00E57E4E" w:rsidRDefault="00843B0B" w:rsidP="00BE4E2D">
      <w:pPr>
        <w:pStyle w:val="ListParagraph"/>
        <w:numPr>
          <w:ilvl w:val="0"/>
          <w:numId w:val="27"/>
        </w:numPr>
        <w:spacing w:before="0" w:after="200" w:line="276" w:lineRule="auto"/>
        <w:jc w:val="both"/>
      </w:pPr>
      <w:r w:rsidRPr="00E57E4E">
        <w:t xml:space="preserve">Tailor </w:t>
      </w:r>
      <w:proofErr w:type="gramStart"/>
      <w:r w:rsidRPr="00E57E4E">
        <w:t>support to</w:t>
      </w:r>
      <w:proofErr w:type="gramEnd"/>
      <w:r w:rsidRPr="00E57E4E">
        <w:t xml:space="preserve"> the needs of the individual.</w:t>
      </w:r>
    </w:p>
    <w:p w14:paraId="5D59195D" w14:textId="77777777" w:rsidR="00843B0B" w:rsidRPr="00E57E4E" w:rsidRDefault="00843B0B" w:rsidP="00BE4E2D">
      <w:pPr>
        <w:pStyle w:val="ListParagraph"/>
        <w:numPr>
          <w:ilvl w:val="0"/>
          <w:numId w:val="27"/>
        </w:numPr>
        <w:spacing w:before="0" w:after="200" w:line="276" w:lineRule="auto"/>
        <w:jc w:val="both"/>
      </w:pPr>
      <w:r w:rsidRPr="00E57E4E">
        <w:t>Organise assessments to minimise demands on parents.</w:t>
      </w:r>
    </w:p>
    <w:p w14:paraId="3E2EDF86" w14:textId="77777777" w:rsidR="00843B0B" w:rsidRPr="00E57E4E" w:rsidRDefault="00843B0B" w:rsidP="00BE4E2D">
      <w:pPr>
        <w:pStyle w:val="ListParagraph"/>
        <w:numPr>
          <w:ilvl w:val="0"/>
          <w:numId w:val="27"/>
        </w:numPr>
        <w:spacing w:before="0" w:after="0" w:line="276" w:lineRule="auto"/>
        <w:jc w:val="both"/>
      </w:pPr>
      <w:r w:rsidRPr="00E57E4E">
        <w:t xml:space="preserve">Bring together relevant professionals to discuss and agree </w:t>
      </w:r>
      <w:proofErr w:type="gramStart"/>
      <w:r w:rsidRPr="00E57E4E">
        <w:t>together</w:t>
      </w:r>
      <w:proofErr w:type="gramEnd"/>
      <w:r w:rsidRPr="00E57E4E">
        <w:t xml:space="preserve"> the overall approach.</w:t>
      </w:r>
    </w:p>
    <w:p w14:paraId="0209769A" w14:textId="4017A81E" w:rsidR="00A17343" w:rsidRPr="00E57E4E" w:rsidRDefault="00843B0B" w:rsidP="00843B0B">
      <w:pPr>
        <w:spacing w:before="200"/>
        <w:jc w:val="both"/>
      </w:pPr>
      <w:r w:rsidRPr="00E57E4E">
        <w:t xml:space="preserve">Where </w:t>
      </w:r>
      <w:proofErr w:type="gramStart"/>
      <w:r w:rsidRPr="00E57E4E">
        <w:t>the LA</w:t>
      </w:r>
      <w:proofErr w:type="gramEnd"/>
      <w:r w:rsidRPr="00E57E4E">
        <w:t xml:space="preserve"> provides a pupil with an EHC plan, the school will involve the parents and the pupil in discussions surrounding how the school can best implement the plan’s provisions to help the pupil thrive in their </w:t>
      </w:r>
      <w:proofErr w:type="gramStart"/>
      <w:r w:rsidRPr="00E57E4E">
        <w:t>education, and</w:t>
      </w:r>
      <w:proofErr w:type="gramEnd"/>
      <w:r w:rsidRPr="00E57E4E">
        <w:t xml:space="preserve"> will discern the expected impact of the provision on the pupil’s progress.</w:t>
      </w:r>
    </w:p>
    <w:p w14:paraId="4570F138" w14:textId="77777777" w:rsidR="00843B0B" w:rsidRDefault="00843B0B" w:rsidP="00843B0B">
      <w:pPr>
        <w:pStyle w:val="ListParagraph"/>
        <w:shd w:val="clear" w:color="auto" w:fill="FFFFFF"/>
        <w:spacing w:before="0" w:after="0"/>
        <w:ind w:left="360"/>
        <w:rPr>
          <w:rFonts w:eastAsia="Kozuka Gothic Pro M" w:cs="Arial"/>
          <w:b/>
          <w:sz w:val="22"/>
          <w:szCs w:val="22"/>
          <w:lang w:val="en-GB" w:eastAsia="en-GB"/>
        </w:rPr>
      </w:pPr>
    </w:p>
    <w:p w14:paraId="3E96B280" w14:textId="703FEE5F" w:rsidR="00B95762" w:rsidRPr="0075108A" w:rsidRDefault="00A1392E" w:rsidP="00BE4E2D">
      <w:pPr>
        <w:pStyle w:val="ListParagraph"/>
        <w:numPr>
          <w:ilvl w:val="0"/>
          <w:numId w:val="1"/>
        </w:numPr>
        <w:shd w:val="clear" w:color="auto" w:fill="FFFFFF"/>
        <w:spacing w:before="0" w:after="0"/>
        <w:rPr>
          <w:rFonts w:eastAsia="Kozuka Gothic Pro M" w:cs="Arial"/>
          <w:b/>
          <w:sz w:val="22"/>
          <w:szCs w:val="22"/>
          <w:lang w:val="en-GB" w:eastAsia="en-GB"/>
        </w:rPr>
      </w:pPr>
      <w:r w:rsidRPr="00B95762">
        <w:rPr>
          <w:rFonts w:eastAsia="Kozuka Gothic Pro M" w:cs="Arial"/>
          <w:b/>
          <w:sz w:val="22"/>
          <w:szCs w:val="22"/>
          <w:lang w:val="en-GB" w:eastAsia="en-GB"/>
        </w:rPr>
        <w:t xml:space="preserve">THE </w:t>
      </w:r>
      <w:r w:rsidRPr="00B95762">
        <w:rPr>
          <w:rFonts w:eastAsia="Kozuka Gothic Pro M" w:cs="Arial"/>
          <w:b/>
          <w:sz w:val="22"/>
          <w:szCs w:val="22"/>
          <w:lang w:val="en-GB"/>
        </w:rPr>
        <w:t>ACADEMY’S</w:t>
      </w:r>
      <w:r w:rsidRPr="00B95762">
        <w:rPr>
          <w:rFonts w:eastAsia="Kozuka Gothic Pro M" w:cs="Arial"/>
          <w:b/>
          <w:sz w:val="22"/>
          <w:szCs w:val="22"/>
          <w:lang w:val="en-GB" w:eastAsia="en-GB"/>
        </w:rPr>
        <w:t xml:space="preserve"> APPROACH TO SEN</w:t>
      </w:r>
      <w:r w:rsidR="002B1B26" w:rsidRPr="00A17343">
        <w:rPr>
          <w:rFonts w:eastAsia="Kozuka Gothic Pro M" w:cs="Arial"/>
          <w:b/>
          <w:sz w:val="22"/>
          <w:szCs w:val="22"/>
          <w:lang w:val="en-GB" w:eastAsia="en-GB"/>
        </w:rPr>
        <w:t>D</w:t>
      </w:r>
      <w:r w:rsidRPr="00B95762">
        <w:rPr>
          <w:rFonts w:eastAsia="Kozuka Gothic Pro M" w:cs="Arial"/>
          <w:b/>
          <w:sz w:val="22"/>
          <w:szCs w:val="22"/>
          <w:lang w:val="en-GB" w:eastAsia="en-GB"/>
        </w:rPr>
        <w:t xml:space="preserve"> SUPPORT</w:t>
      </w:r>
    </w:p>
    <w:p w14:paraId="1D8486DD" w14:textId="781FD9A7" w:rsidR="0036120F" w:rsidRPr="00E57E4E" w:rsidRDefault="0036120F" w:rsidP="0036120F">
      <w:bookmarkStart w:id="1" w:name="_[Updated]_EHC_plans"/>
      <w:bookmarkEnd w:id="1"/>
      <w:r w:rsidRPr="00E57E4E">
        <w:t xml:space="preserve">The school is aware of its statutory duty to provide a broad and balanced curriculum and recognise that high quality teaching, which is </w:t>
      </w:r>
      <w:r w:rsidR="002B1B26" w:rsidRPr="00A17343">
        <w:t>adapted</w:t>
      </w:r>
      <w:r w:rsidRPr="002B1B26">
        <w:rPr>
          <w:color w:val="70AD47" w:themeColor="accent6"/>
        </w:rPr>
        <w:t xml:space="preserve"> </w:t>
      </w:r>
      <w:r w:rsidRPr="00E57E4E">
        <w:t>for individual pupils, is the first step in responding to pupils who have or may have SEN</w:t>
      </w:r>
      <w:r>
        <w:t>D</w:t>
      </w:r>
      <w:r w:rsidRPr="00E57E4E">
        <w:t>.</w:t>
      </w:r>
    </w:p>
    <w:p w14:paraId="00367FEA" w14:textId="77777777" w:rsidR="0036120F" w:rsidRPr="00E57E4E" w:rsidRDefault="0036120F" w:rsidP="0036120F">
      <w:pPr>
        <w:jc w:val="both"/>
      </w:pPr>
      <w:r>
        <w:t>T</w:t>
      </w:r>
      <w:r w:rsidRPr="00E57E4E">
        <w:t>eachers at the school will:</w:t>
      </w:r>
    </w:p>
    <w:p w14:paraId="45D5ED41" w14:textId="77777777" w:rsidR="0036120F" w:rsidRPr="00E57E4E" w:rsidRDefault="0036120F" w:rsidP="00BE4E2D">
      <w:pPr>
        <w:pStyle w:val="ListParagraph"/>
        <w:numPr>
          <w:ilvl w:val="0"/>
          <w:numId w:val="20"/>
        </w:numPr>
        <w:spacing w:before="0" w:after="200" w:line="276" w:lineRule="auto"/>
        <w:jc w:val="both"/>
      </w:pPr>
      <w:r>
        <w:t>S</w:t>
      </w:r>
      <w:r w:rsidRPr="00E57E4E">
        <w:t>et high expectations for every pupil</w:t>
      </w:r>
      <w:r>
        <w:t>.</w:t>
      </w:r>
    </w:p>
    <w:p w14:paraId="3AFBA7C3" w14:textId="11B1049F" w:rsidR="0036120F" w:rsidRPr="00233EA0" w:rsidRDefault="0036120F" w:rsidP="00BE4E2D">
      <w:pPr>
        <w:pStyle w:val="ListParagraph"/>
        <w:numPr>
          <w:ilvl w:val="0"/>
          <w:numId w:val="20"/>
        </w:numPr>
        <w:spacing w:before="0" w:after="200" w:line="276" w:lineRule="auto"/>
        <w:jc w:val="both"/>
        <w:rPr>
          <w:color w:val="000000" w:themeColor="text1"/>
        </w:rPr>
      </w:pPr>
      <w:r w:rsidRPr="00233EA0">
        <w:rPr>
          <w:color w:val="000000" w:themeColor="text1"/>
        </w:rPr>
        <w:t xml:space="preserve">Plan </w:t>
      </w:r>
      <w:proofErr w:type="gramStart"/>
      <w:r w:rsidRPr="00233EA0">
        <w:rPr>
          <w:color w:val="000000" w:themeColor="text1"/>
        </w:rPr>
        <w:t>stretching</w:t>
      </w:r>
      <w:proofErr w:type="gramEnd"/>
      <w:r w:rsidRPr="00233EA0">
        <w:rPr>
          <w:color w:val="000000" w:themeColor="text1"/>
        </w:rPr>
        <w:t xml:space="preserve"> </w:t>
      </w:r>
      <w:r w:rsidR="002B1B26" w:rsidRPr="00233EA0">
        <w:rPr>
          <w:color w:val="000000" w:themeColor="text1"/>
        </w:rPr>
        <w:t xml:space="preserve">and challenge activities </w:t>
      </w:r>
      <w:r w:rsidRPr="00233EA0">
        <w:rPr>
          <w:color w:val="000000" w:themeColor="text1"/>
        </w:rPr>
        <w:t xml:space="preserve">for pupils whose attainment is significantly above the expected standard. </w:t>
      </w:r>
    </w:p>
    <w:p w14:paraId="635FC133" w14:textId="77777777" w:rsidR="0036120F" w:rsidRPr="00233EA0" w:rsidRDefault="0036120F" w:rsidP="00BE4E2D">
      <w:pPr>
        <w:pStyle w:val="ListParagraph"/>
        <w:numPr>
          <w:ilvl w:val="0"/>
          <w:numId w:val="20"/>
        </w:numPr>
        <w:spacing w:before="0" w:after="200" w:line="276" w:lineRule="auto"/>
        <w:jc w:val="both"/>
        <w:rPr>
          <w:color w:val="000000" w:themeColor="text1"/>
        </w:rPr>
      </w:pPr>
      <w:r w:rsidRPr="00233EA0">
        <w:rPr>
          <w:color w:val="000000" w:themeColor="text1"/>
        </w:rPr>
        <w:t>Plan lessons for pupils who have low levels of prior attainment or come from disadvantaged backgrounds.</w:t>
      </w:r>
    </w:p>
    <w:p w14:paraId="6B83A7CD" w14:textId="1BF1C099" w:rsidR="0036120F" w:rsidRPr="00233EA0" w:rsidRDefault="0036120F" w:rsidP="00BE4E2D">
      <w:pPr>
        <w:pStyle w:val="ListParagraph"/>
        <w:numPr>
          <w:ilvl w:val="0"/>
          <w:numId w:val="20"/>
        </w:numPr>
        <w:spacing w:before="0" w:after="200" w:line="276" w:lineRule="auto"/>
        <w:jc w:val="both"/>
        <w:rPr>
          <w:color w:val="000000" w:themeColor="text1"/>
        </w:rPr>
      </w:pPr>
      <w:r w:rsidRPr="00233EA0">
        <w:rPr>
          <w:color w:val="000000" w:themeColor="text1"/>
        </w:rPr>
        <w:t xml:space="preserve">Use appropriate assessment to set </w:t>
      </w:r>
      <w:r w:rsidR="002B1B26" w:rsidRPr="00233EA0">
        <w:rPr>
          <w:color w:val="000000" w:themeColor="text1"/>
        </w:rPr>
        <w:t>outcomes</w:t>
      </w:r>
      <w:r w:rsidRPr="00233EA0">
        <w:rPr>
          <w:color w:val="000000" w:themeColor="text1"/>
        </w:rPr>
        <w:t xml:space="preserve"> which are deliberately ambitious.</w:t>
      </w:r>
    </w:p>
    <w:p w14:paraId="34C9615A" w14:textId="7F08AF03" w:rsidR="0036120F" w:rsidRPr="00233EA0" w:rsidRDefault="0036120F" w:rsidP="00BE4E2D">
      <w:pPr>
        <w:pStyle w:val="ListParagraph"/>
        <w:numPr>
          <w:ilvl w:val="0"/>
          <w:numId w:val="20"/>
        </w:numPr>
        <w:spacing w:before="0" w:after="200" w:line="276" w:lineRule="auto"/>
        <w:jc w:val="both"/>
        <w:rPr>
          <w:color w:val="000000" w:themeColor="text1"/>
        </w:rPr>
      </w:pPr>
      <w:r w:rsidRPr="00233EA0">
        <w:rPr>
          <w:color w:val="000000" w:themeColor="text1"/>
        </w:rPr>
        <w:t>Plan lessons to ensure that there are no barriers to every pupil achieving</w:t>
      </w:r>
      <w:r w:rsidR="002B1B26" w:rsidRPr="00233EA0">
        <w:rPr>
          <w:color w:val="000000" w:themeColor="text1"/>
        </w:rPr>
        <w:t xml:space="preserve"> academically and/or personally</w:t>
      </w:r>
      <w:r w:rsidRPr="00233EA0">
        <w:rPr>
          <w:color w:val="000000" w:themeColor="text1"/>
        </w:rPr>
        <w:t>.</w:t>
      </w:r>
    </w:p>
    <w:p w14:paraId="2CA89988" w14:textId="77777777" w:rsidR="0036120F" w:rsidRPr="00233EA0" w:rsidRDefault="0036120F" w:rsidP="00BE4E2D">
      <w:pPr>
        <w:pStyle w:val="ListParagraph"/>
        <w:numPr>
          <w:ilvl w:val="0"/>
          <w:numId w:val="20"/>
        </w:numPr>
        <w:spacing w:before="0" w:after="200" w:line="276" w:lineRule="auto"/>
        <w:jc w:val="both"/>
        <w:rPr>
          <w:color w:val="000000" w:themeColor="text1"/>
        </w:rPr>
      </w:pPr>
      <w:r w:rsidRPr="00233EA0">
        <w:rPr>
          <w:color w:val="000000" w:themeColor="text1"/>
        </w:rPr>
        <w:t>Be responsible and accountable for the progress and development of the pupils in their class, including where pupils access support from teaching assistants or specialist staff.</w:t>
      </w:r>
    </w:p>
    <w:p w14:paraId="5B16B618" w14:textId="77777777" w:rsidR="0036120F" w:rsidRPr="00233EA0" w:rsidRDefault="0036120F" w:rsidP="0036120F">
      <w:pPr>
        <w:jc w:val="both"/>
        <w:rPr>
          <w:color w:val="000000" w:themeColor="text1"/>
        </w:rPr>
      </w:pPr>
      <w:r w:rsidRPr="00233EA0">
        <w:rPr>
          <w:color w:val="000000" w:themeColor="text1"/>
        </w:rPr>
        <w:t>Decisions on whether to make special educational provision for pupils will be based upon:</w:t>
      </w:r>
    </w:p>
    <w:p w14:paraId="11549FB2" w14:textId="29D6102D" w:rsidR="0036120F" w:rsidRPr="00233EA0" w:rsidRDefault="0036120F" w:rsidP="00BE4E2D">
      <w:pPr>
        <w:pStyle w:val="ListParagraph"/>
        <w:numPr>
          <w:ilvl w:val="0"/>
          <w:numId w:val="19"/>
        </w:numPr>
        <w:spacing w:before="0" w:after="200" w:line="276" w:lineRule="auto"/>
        <w:jc w:val="both"/>
        <w:rPr>
          <w:color w:val="000000" w:themeColor="text1"/>
        </w:rPr>
      </w:pPr>
      <w:r w:rsidRPr="00233EA0">
        <w:rPr>
          <w:color w:val="000000" w:themeColor="text1"/>
        </w:rPr>
        <w:t>Discussions between the teach</w:t>
      </w:r>
      <w:r w:rsidR="0075108A" w:rsidRPr="00233EA0">
        <w:rPr>
          <w:color w:val="000000" w:themeColor="text1"/>
        </w:rPr>
        <w:t>ing team</w:t>
      </w:r>
      <w:r w:rsidRPr="00233EA0">
        <w:rPr>
          <w:color w:val="000000" w:themeColor="text1"/>
        </w:rPr>
        <w:t xml:space="preserve"> and </w:t>
      </w:r>
      <w:r w:rsidR="002B1B26" w:rsidRPr="00233EA0">
        <w:rPr>
          <w:color w:val="000000" w:themeColor="text1"/>
        </w:rPr>
        <w:t>Special Educational Needs and Disability Co-ordinator (</w:t>
      </w:r>
      <w:r w:rsidRPr="00233EA0">
        <w:rPr>
          <w:color w:val="000000" w:themeColor="text1"/>
        </w:rPr>
        <w:t>SEN</w:t>
      </w:r>
      <w:r w:rsidR="0075108A" w:rsidRPr="00233EA0">
        <w:rPr>
          <w:color w:val="000000" w:themeColor="text1"/>
        </w:rPr>
        <w:t>D</w:t>
      </w:r>
      <w:r w:rsidRPr="00233EA0">
        <w:rPr>
          <w:color w:val="000000" w:themeColor="text1"/>
        </w:rPr>
        <w:t>C</w:t>
      </w:r>
      <w:r w:rsidR="0075108A" w:rsidRPr="00233EA0">
        <w:rPr>
          <w:color w:val="000000" w:themeColor="text1"/>
        </w:rPr>
        <w:t>o</w:t>
      </w:r>
      <w:r w:rsidR="002B1B26" w:rsidRPr="00233EA0">
        <w:rPr>
          <w:color w:val="000000" w:themeColor="text1"/>
        </w:rPr>
        <w:t>)</w:t>
      </w:r>
      <w:r w:rsidRPr="00233EA0">
        <w:rPr>
          <w:color w:val="000000" w:themeColor="text1"/>
        </w:rPr>
        <w:t>.</w:t>
      </w:r>
    </w:p>
    <w:p w14:paraId="767F357F" w14:textId="77777777" w:rsidR="0036120F" w:rsidRPr="00233EA0" w:rsidRDefault="0036120F" w:rsidP="00BE4E2D">
      <w:pPr>
        <w:pStyle w:val="ListParagraph"/>
        <w:numPr>
          <w:ilvl w:val="0"/>
          <w:numId w:val="19"/>
        </w:numPr>
        <w:spacing w:before="0" w:after="200" w:line="276" w:lineRule="auto"/>
        <w:jc w:val="both"/>
        <w:rPr>
          <w:color w:val="000000" w:themeColor="text1"/>
        </w:rPr>
      </w:pPr>
      <w:r w:rsidRPr="00233EA0">
        <w:rPr>
          <w:color w:val="000000" w:themeColor="text1"/>
        </w:rPr>
        <w:t xml:space="preserve">Analysis of the pupil’s progress – using internal formative and summative assessments, alongside national data and expectations of progress. </w:t>
      </w:r>
    </w:p>
    <w:p w14:paraId="09342E12" w14:textId="77777777" w:rsidR="0036120F" w:rsidRPr="00233EA0" w:rsidRDefault="0036120F" w:rsidP="00BE4E2D">
      <w:pPr>
        <w:pStyle w:val="ListParagraph"/>
        <w:numPr>
          <w:ilvl w:val="0"/>
          <w:numId w:val="19"/>
        </w:numPr>
        <w:spacing w:before="0" w:after="200" w:line="276" w:lineRule="auto"/>
        <w:jc w:val="both"/>
        <w:rPr>
          <w:color w:val="000000" w:themeColor="text1"/>
        </w:rPr>
      </w:pPr>
      <w:r w:rsidRPr="00233EA0">
        <w:rPr>
          <w:color w:val="000000" w:themeColor="text1"/>
        </w:rPr>
        <w:t xml:space="preserve">Discussion with the pupil and their </w:t>
      </w:r>
      <w:proofErr w:type="gramStart"/>
      <w:r w:rsidRPr="00233EA0">
        <w:rPr>
          <w:color w:val="000000" w:themeColor="text1"/>
        </w:rPr>
        <w:t>parent</w:t>
      </w:r>
      <w:proofErr w:type="gramEnd"/>
      <w:r w:rsidRPr="00233EA0">
        <w:rPr>
          <w:color w:val="000000" w:themeColor="text1"/>
        </w:rPr>
        <w:t>.</w:t>
      </w:r>
    </w:p>
    <w:p w14:paraId="31D80F6E" w14:textId="77777777" w:rsidR="0036120F" w:rsidRPr="00E57E4E" w:rsidRDefault="0036120F" w:rsidP="0036120F">
      <w:pPr>
        <w:jc w:val="both"/>
      </w:pPr>
      <w:r w:rsidRPr="00E57E4E">
        <w:t xml:space="preserve">Once a pupil has been identified with SEND, the school will employ a graduated approach to meeting the pupil’s needs. This will be through the adoption of a four-part cycle – </w:t>
      </w:r>
      <w:r w:rsidRPr="00E57E4E">
        <w:rPr>
          <w:b/>
          <w:bCs/>
        </w:rPr>
        <w:t xml:space="preserve">assess, plan, do, review </w:t>
      </w:r>
      <w:r w:rsidRPr="00E57E4E">
        <w:t>– whereby earlier decisions and actions are revisited, refined and revised with a growing understanding of the pupil’s needs and of what supports the pupil in making good progress and securing good outcomes</w:t>
      </w:r>
      <w:r>
        <w:t>. The process is as follows</w:t>
      </w:r>
      <w:r w:rsidRPr="00E57E4E">
        <w:t>:</w:t>
      </w:r>
    </w:p>
    <w:p w14:paraId="48D4ACDA" w14:textId="77777777" w:rsidR="0036120F" w:rsidRPr="00E57E4E" w:rsidRDefault="0036120F" w:rsidP="00BE4E2D">
      <w:pPr>
        <w:pStyle w:val="ListParagraph"/>
        <w:numPr>
          <w:ilvl w:val="0"/>
          <w:numId w:val="21"/>
        </w:numPr>
        <w:spacing w:before="0" w:after="200" w:line="276" w:lineRule="auto"/>
        <w:jc w:val="both"/>
      </w:pPr>
      <w:r w:rsidRPr="00E57E4E">
        <w:rPr>
          <w:b/>
          <w:bCs/>
        </w:rPr>
        <w:t>Assess</w:t>
      </w:r>
      <w:r w:rsidRPr="00E57E4E">
        <w:t>: establishing a clear assessment of the pupil’s needs</w:t>
      </w:r>
    </w:p>
    <w:p w14:paraId="21F80263" w14:textId="77777777" w:rsidR="0036120F" w:rsidRPr="00E57E4E" w:rsidRDefault="0036120F" w:rsidP="00BE4E2D">
      <w:pPr>
        <w:pStyle w:val="ListParagraph"/>
        <w:numPr>
          <w:ilvl w:val="0"/>
          <w:numId w:val="21"/>
        </w:numPr>
        <w:spacing w:before="0" w:after="200" w:line="276" w:lineRule="auto"/>
        <w:jc w:val="both"/>
      </w:pPr>
      <w:r w:rsidRPr="00E57E4E">
        <w:rPr>
          <w:b/>
          <w:bCs/>
        </w:rPr>
        <w:t>Plan</w:t>
      </w:r>
      <w:r w:rsidRPr="00E57E4E">
        <w:t>: agreeing the adjustments, interventions and support to be put in place, as well as the expected impact on progress, development or behaviour, along with a clear date for review</w:t>
      </w:r>
    </w:p>
    <w:p w14:paraId="4280459D" w14:textId="77777777" w:rsidR="0036120F" w:rsidRPr="00E57E4E" w:rsidRDefault="0036120F" w:rsidP="00BE4E2D">
      <w:pPr>
        <w:pStyle w:val="ListParagraph"/>
        <w:numPr>
          <w:ilvl w:val="0"/>
          <w:numId w:val="21"/>
        </w:numPr>
        <w:spacing w:before="0" w:after="200" w:line="276" w:lineRule="auto"/>
        <w:jc w:val="both"/>
      </w:pPr>
      <w:r w:rsidRPr="00E57E4E">
        <w:rPr>
          <w:b/>
          <w:bCs/>
        </w:rPr>
        <w:t>Do</w:t>
      </w:r>
      <w:r w:rsidRPr="00E57E4E">
        <w:t>: implementing the agreed interventions and support</w:t>
      </w:r>
    </w:p>
    <w:p w14:paraId="4DFB73F9" w14:textId="77777777" w:rsidR="0036120F" w:rsidRDefault="0036120F" w:rsidP="00BE4E2D">
      <w:pPr>
        <w:pStyle w:val="ListParagraph"/>
        <w:numPr>
          <w:ilvl w:val="0"/>
          <w:numId w:val="21"/>
        </w:numPr>
        <w:spacing w:before="0" w:after="200" w:line="276" w:lineRule="auto"/>
        <w:jc w:val="both"/>
      </w:pPr>
      <w:r w:rsidRPr="00E57E4E">
        <w:rPr>
          <w:b/>
          <w:bCs/>
        </w:rPr>
        <w:t>Review</w:t>
      </w:r>
      <w:r w:rsidRPr="00E57E4E">
        <w:t xml:space="preserve">: analysing the effectiveness of the interventions and their impact on the </w:t>
      </w:r>
      <w:proofErr w:type="gramStart"/>
      <w:r w:rsidRPr="00E57E4E">
        <w:t>pupil’s</w:t>
      </w:r>
      <w:proofErr w:type="gramEnd"/>
      <w:r w:rsidRPr="00E57E4E">
        <w:t xml:space="preserve"> progress in line with the agreed review date</w:t>
      </w:r>
    </w:p>
    <w:p w14:paraId="1DDB99D1" w14:textId="189F1CC1" w:rsidR="00637384" w:rsidRDefault="00637384" w:rsidP="00637384">
      <w:pPr>
        <w:spacing w:before="0" w:after="200" w:line="276" w:lineRule="auto"/>
        <w:jc w:val="both"/>
      </w:pPr>
      <w:r>
        <w:t>A referral for assessment can be made by a member of staff or parent, or a pupil may self-refer. The views and targets of the parent and the pupil will be sought.</w:t>
      </w:r>
    </w:p>
    <w:p w14:paraId="5ACDCAFD" w14:textId="5E22885F" w:rsidR="00637384" w:rsidRDefault="00637384" w:rsidP="00637384">
      <w:pPr>
        <w:spacing w:before="0" w:after="200" w:line="276" w:lineRule="auto"/>
        <w:jc w:val="both"/>
      </w:pPr>
      <w:r>
        <w:t>The implementation stage will last the duration of a term, and more commonly two terms. Specialist staff and teaching assistants will work closely with classroom teachers to link interventions and classroom teaching.</w:t>
      </w:r>
    </w:p>
    <w:p w14:paraId="5A524200" w14:textId="7F1C2EBA" w:rsidR="00637384" w:rsidRDefault="00637384" w:rsidP="00637384">
      <w:pPr>
        <w:spacing w:before="0" w:after="200" w:line="276" w:lineRule="auto"/>
        <w:jc w:val="both"/>
      </w:pPr>
      <w:r>
        <w:lastRenderedPageBreak/>
        <w:t>The school will uphold the review date. If the pupil has achieved the outcomes and the intervention has been successful, the pupil’s name will be removed from the SEN register to the monitoring list.</w:t>
      </w:r>
    </w:p>
    <w:p w14:paraId="239EDBC9" w14:textId="504ED9AD" w:rsidR="00637384" w:rsidRDefault="00637384" w:rsidP="00637384">
      <w:pPr>
        <w:spacing w:before="0" w:after="200" w:line="276" w:lineRule="auto"/>
        <w:jc w:val="both"/>
      </w:pPr>
      <w:r>
        <w:t xml:space="preserve">Where the pupil has not achieved the outcomes, the results of the intervention will feed back into the analysis of the pupil’s needs and changes to the </w:t>
      </w:r>
      <w:proofErr w:type="gramStart"/>
      <w:r>
        <w:t>intervention</w:t>
      </w:r>
      <w:proofErr w:type="gramEnd"/>
      <w:r>
        <w:t xml:space="preserve"> or the outcomes will be discussed. The pupil’s ‘assess, plan, do review’ cycle may continue. This will build </w:t>
      </w:r>
      <w:proofErr w:type="gramStart"/>
      <w:r>
        <w:t>a history</w:t>
      </w:r>
      <w:proofErr w:type="gramEnd"/>
      <w:r>
        <w:t xml:space="preserve"> and a better understanding of the pupil’s difficulties.</w:t>
      </w:r>
    </w:p>
    <w:p w14:paraId="429CEC6D" w14:textId="77777777" w:rsidR="0036120F" w:rsidRPr="00E57E4E" w:rsidRDefault="0036120F" w:rsidP="0036120F">
      <w:r w:rsidRPr="00E57E4E">
        <w:t>Where higher levels of need are identified, the school will access specialised assessments from external agencies and professionals.</w:t>
      </w:r>
    </w:p>
    <w:p w14:paraId="1926EAB1" w14:textId="511D4CC7" w:rsidR="0036120F" w:rsidRDefault="0036120F" w:rsidP="0036120F">
      <w:pPr>
        <w:jc w:val="both"/>
      </w:pPr>
      <w:r w:rsidRPr="00E57E4E">
        <w:t>Where, despite the school having taken relevant and purposeful action to identify, assess and meet the SEN</w:t>
      </w:r>
      <w:r w:rsidR="00326FD7" w:rsidRPr="00637384">
        <w:t>D</w:t>
      </w:r>
      <w:r w:rsidRPr="00326FD7">
        <w:rPr>
          <w:color w:val="70AD47" w:themeColor="accent6"/>
        </w:rPr>
        <w:t xml:space="preserve"> </w:t>
      </w:r>
      <w:r w:rsidRPr="00E57E4E">
        <w:t xml:space="preserve">of a pupil, they have not made expected progress, the school, in consultation with parents, will consider requesting an Education, Health and Care needs assessment. </w:t>
      </w:r>
    </w:p>
    <w:p w14:paraId="0576C40C" w14:textId="384BA0CE" w:rsidR="00945125" w:rsidRDefault="0036120F" w:rsidP="00945125">
      <w:r>
        <w:t>The school will consider whether additional pastoral support and attention for pupils with SEND is required, alongside ensuring that any appropriate support for communication is in place.</w:t>
      </w:r>
    </w:p>
    <w:p w14:paraId="6DA78AAE" w14:textId="77777777" w:rsidR="00945125" w:rsidRPr="00E57E4E" w:rsidRDefault="00945125" w:rsidP="00945125">
      <w:pPr>
        <w:jc w:val="both"/>
        <w:rPr>
          <w:b/>
          <w:bCs/>
        </w:rPr>
      </w:pPr>
      <w:r w:rsidRPr="00E57E4E">
        <w:rPr>
          <w:b/>
          <w:bCs/>
        </w:rPr>
        <w:t>EAL</w:t>
      </w:r>
    </w:p>
    <w:p w14:paraId="4F8037E3" w14:textId="77777777" w:rsidR="00945125" w:rsidRPr="00E57E4E" w:rsidRDefault="00945125" w:rsidP="00945125">
      <w:pPr>
        <w:jc w:val="both"/>
      </w:pPr>
      <w:r w:rsidRPr="00E57E4E">
        <w:t>The school is aware that there may be pupils at the school for whom English is not their first language and appreciate</w:t>
      </w:r>
      <w:r>
        <w:t>s</w:t>
      </w:r>
      <w:r w:rsidRPr="00E57E4E">
        <w:t xml:space="preserve"> that having EAL is not equated to having learning difficulties. At the same time, when pupils with EAL make slow progress, it will not be assumed that their language status is the only reason; they may have SEND. </w:t>
      </w:r>
    </w:p>
    <w:p w14:paraId="4864CB43" w14:textId="0C17657F" w:rsidR="00945125" w:rsidRDefault="00945125" w:rsidP="00945125">
      <w:r w:rsidRPr="00E57E4E">
        <w:t>The school will consider the pupil within the context of their home, culture and community and look carefully at all aspects of a pupil’s performance in different subjects to establish whether the problems they have in the classroom are due to limitations in their command of English or arise from SEND.</w:t>
      </w:r>
      <w:bookmarkStart w:id="2" w:name="_Objectives_1"/>
      <w:bookmarkStart w:id="3" w:name="_Roles_and_responsibilities"/>
      <w:bookmarkEnd w:id="2"/>
      <w:bookmarkEnd w:id="3"/>
    </w:p>
    <w:p w14:paraId="36482D76" w14:textId="77777777" w:rsidR="00BB1CE9" w:rsidRDefault="00BB1CE9" w:rsidP="00945125"/>
    <w:p w14:paraId="067082EC" w14:textId="349606AD" w:rsidR="00BB1CE9" w:rsidRDefault="00BB1CE9" w:rsidP="00BE4E2D">
      <w:pPr>
        <w:pStyle w:val="ListParagraph"/>
        <w:numPr>
          <w:ilvl w:val="0"/>
          <w:numId w:val="1"/>
        </w:numPr>
        <w:rPr>
          <w:b/>
          <w:bCs/>
        </w:rPr>
      </w:pPr>
      <w:r w:rsidRPr="00BB1CE9">
        <w:rPr>
          <w:b/>
          <w:bCs/>
        </w:rPr>
        <w:t>FUNDING FOR SEND SUPPORT</w:t>
      </w:r>
    </w:p>
    <w:p w14:paraId="2DA74247" w14:textId="00ACEFDE" w:rsidR="00BB1CE9" w:rsidRPr="00BB1CE9" w:rsidRDefault="00BB1CE9" w:rsidP="00BB1CE9">
      <w:r w:rsidRPr="00BB1CE9">
        <w:t>Where additional pupil needs are identified the school will use its delegated funding allowance to provide early intervention support for the benefit of pupils identified with SEND.</w:t>
      </w:r>
    </w:p>
    <w:p w14:paraId="53E34FE2" w14:textId="3961090E" w:rsidR="00BB1CE9" w:rsidRPr="00BB1CE9" w:rsidRDefault="00BB1CE9" w:rsidP="00BB1CE9">
      <w:r w:rsidRPr="00BB1CE9">
        <w:t>Where pupils with SEND have been receiving early intervention support but are still not making sufficient progress, the school will consider accessing high needs top-up funding from the LA to provide additional specialist support.</w:t>
      </w:r>
    </w:p>
    <w:p w14:paraId="1001070E" w14:textId="77777777" w:rsidR="00BB1CE9" w:rsidRDefault="00BB1CE9" w:rsidP="00BB1CE9">
      <w:pPr>
        <w:pStyle w:val="ListParagraph"/>
        <w:ind w:left="360"/>
      </w:pPr>
    </w:p>
    <w:p w14:paraId="6520BE93" w14:textId="1B38CDC7" w:rsidR="005A4E3D" w:rsidRPr="005A4E3D" w:rsidRDefault="00BB1CE9" w:rsidP="00945125">
      <w:pPr>
        <w:rPr>
          <w:rFonts w:eastAsia="Times New Roman" w:cs="Arial"/>
          <w:b/>
          <w:bCs/>
          <w:color w:val="000000"/>
          <w:kern w:val="36"/>
          <w:sz w:val="22"/>
          <w:szCs w:val="22"/>
          <w:lang w:val="en-GB" w:eastAsia="en-GB"/>
        </w:rPr>
      </w:pPr>
      <w:r>
        <w:rPr>
          <w:rFonts w:eastAsia="Times New Roman" w:cs="Arial"/>
          <w:b/>
          <w:bCs/>
          <w:color w:val="000000"/>
          <w:kern w:val="36"/>
          <w:sz w:val="22"/>
          <w:szCs w:val="22"/>
          <w:lang w:val="en-GB" w:eastAsia="en-GB"/>
        </w:rPr>
        <w:t>8</w:t>
      </w:r>
      <w:r w:rsidR="005A4E3D" w:rsidRPr="005A4E3D">
        <w:rPr>
          <w:rFonts w:eastAsia="Times New Roman" w:cs="Arial"/>
          <w:b/>
          <w:bCs/>
          <w:color w:val="000000"/>
          <w:kern w:val="36"/>
          <w:sz w:val="22"/>
          <w:szCs w:val="22"/>
          <w:lang w:val="en-GB" w:eastAsia="en-GB"/>
        </w:rPr>
        <w:t>.</w:t>
      </w:r>
      <w:r w:rsidR="005A4E3D" w:rsidRPr="005A4E3D">
        <w:rPr>
          <w:rFonts w:eastAsia="Times New Roman" w:cs="Arial"/>
          <w:color w:val="000000"/>
          <w:kern w:val="36"/>
          <w:sz w:val="22"/>
          <w:szCs w:val="22"/>
          <w:lang w:val="en-GB" w:eastAsia="en-GB"/>
        </w:rPr>
        <w:t>     </w:t>
      </w:r>
      <w:r w:rsidR="005A4E3D" w:rsidRPr="005A4E3D">
        <w:rPr>
          <w:rFonts w:eastAsia="Times New Roman" w:cs="Arial"/>
          <w:b/>
          <w:bCs/>
          <w:color w:val="000000"/>
          <w:kern w:val="36"/>
          <w:sz w:val="22"/>
          <w:szCs w:val="22"/>
          <w:lang w:val="en-GB" w:eastAsia="en-GB"/>
        </w:rPr>
        <w:t xml:space="preserve"> EHC </w:t>
      </w:r>
      <w:r w:rsidR="005A4E3D">
        <w:rPr>
          <w:rFonts w:eastAsia="Times New Roman" w:cs="Arial"/>
          <w:b/>
          <w:bCs/>
          <w:color w:val="000000"/>
          <w:kern w:val="36"/>
          <w:sz w:val="22"/>
          <w:szCs w:val="22"/>
          <w:lang w:val="en-GB" w:eastAsia="en-GB"/>
        </w:rPr>
        <w:t>PLANS</w:t>
      </w:r>
    </w:p>
    <w:p w14:paraId="372C3F59" w14:textId="77777777" w:rsidR="0036120F" w:rsidRPr="00E57E4E" w:rsidRDefault="0036120F" w:rsidP="0036120F">
      <w:pPr>
        <w:jc w:val="both"/>
      </w:pPr>
      <w:r w:rsidRPr="00E57E4E">
        <w:t>The school recognises that, despite having taken relevant and purposeful action to identify, assess and meet the SEN</w:t>
      </w:r>
      <w:r>
        <w:t>D</w:t>
      </w:r>
      <w:r w:rsidRPr="00E57E4E">
        <w:t xml:space="preserve"> of a pupil, some pupils may not make expected levels of progress. In these cases, </w:t>
      </w:r>
      <w:r>
        <w:t>the school</w:t>
      </w:r>
      <w:r w:rsidRPr="00E57E4E">
        <w:t xml:space="preserve"> will consult with parents and consider requesting an </w:t>
      </w:r>
      <w:r>
        <w:t xml:space="preserve">EHC </w:t>
      </w:r>
      <w:r w:rsidRPr="00E57E4E">
        <w:t xml:space="preserve">needs assessment. </w:t>
      </w:r>
    </w:p>
    <w:p w14:paraId="37870768" w14:textId="77777777" w:rsidR="0036120F" w:rsidRPr="00E57E4E" w:rsidRDefault="0036120F" w:rsidP="0036120F">
      <w:pPr>
        <w:jc w:val="both"/>
      </w:pPr>
      <w:r w:rsidRPr="00E57E4E">
        <w:t xml:space="preserve">The purpose of an EHC plan is to make special educational provision to meet the </w:t>
      </w:r>
      <w:r>
        <w:t>SEND</w:t>
      </w:r>
      <w:r w:rsidRPr="00E57E4E">
        <w:t xml:space="preserve"> of the </w:t>
      </w:r>
      <w:r>
        <w:t>pupil</w:t>
      </w:r>
      <w:r w:rsidRPr="00E57E4E">
        <w:t>, to secure the best possible outcomes for them across education, health and social care and prepare them for adulthood.</w:t>
      </w:r>
    </w:p>
    <w:p w14:paraId="523404F6" w14:textId="77777777" w:rsidR="0036120F" w:rsidRPr="00E57E4E" w:rsidRDefault="0036120F" w:rsidP="0036120F">
      <w:pPr>
        <w:jc w:val="both"/>
      </w:pPr>
      <w:r w:rsidRPr="00E57E4E">
        <w:t>As part of the EHC needs assessment</w:t>
      </w:r>
      <w:r>
        <w:t>,</w:t>
      </w:r>
      <w:r w:rsidRPr="00E57E4E">
        <w:t xml:space="preserve"> the school will meet its duty by: </w:t>
      </w:r>
    </w:p>
    <w:p w14:paraId="30AF2596" w14:textId="77777777" w:rsidR="0036120F" w:rsidRPr="00E57E4E" w:rsidRDefault="0036120F" w:rsidP="00BE4E2D">
      <w:pPr>
        <w:pStyle w:val="ListParagraph"/>
        <w:numPr>
          <w:ilvl w:val="0"/>
          <w:numId w:val="22"/>
        </w:numPr>
        <w:spacing w:before="0" w:after="200" w:line="276" w:lineRule="auto"/>
        <w:jc w:val="both"/>
      </w:pPr>
      <w:r w:rsidRPr="00E57E4E">
        <w:t xml:space="preserve">Responding to any request for information as part of the EHC needs assessment process within six weeks from the date of the request, unless special exemptions apply as outlined in the SEND </w:t>
      </w:r>
      <w:r>
        <w:t>c</w:t>
      </w:r>
      <w:r w:rsidRPr="00E57E4E">
        <w:t xml:space="preserve">ode of </w:t>
      </w:r>
      <w:r>
        <w:t>p</w:t>
      </w:r>
      <w:r w:rsidRPr="00E57E4E">
        <w:t xml:space="preserve">ractice. </w:t>
      </w:r>
    </w:p>
    <w:p w14:paraId="4A41CBA0" w14:textId="77777777" w:rsidR="0036120F" w:rsidRPr="00E57E4E" w:rsidRDefault="0036120F" w:rsidP="00BE4E2D">
      <w:pPr>
        <w:pStyle w:val="ListParagraph"/>
        <w:numPr>
          <w:ilvl w:val="0"/>
          <w:numId w:val="22"/>
        </w:numPr>
        <w:spacing w:before="0" w:after="200" w:line="276" w:lineRule="auto"/>
      </w:pPr>
      <w:r w:rsidRPr="00E57E4E">
        <w:t>Providing the LA with any school</w:t>
      </w:r>
      <w:r>
        <w:t>-</w:t>
      </w:r>
      <w:r w:rsidRPr="00E57E4E">
        <w:t xml:space="preserve">specific information and evidence about the pupil’s profile and educational progress. </w:t>
      </w:r>
    </w:p>
    <w:p w14:paraId="592D94B0" w14:textId="77777777" w:rsidR="0036120F" w:rsidRPr="00E57E4E" w:rsidRDefault="0036120F" w:rsidP="00BE4E2D">
      <w:pPr>
        <w:pStyle w:val="ListParagraph"/>
        <w:numPr>
          <w:ilvl w:val="0"/>
          <w:numId w:val="22"/>
        </w:numPr>
        <w:spacing w:before="0" w:after="200" w:line="276" w:lineRule="auto"/>
        <w:jc w:val="both"/>
      </w:pPr>
      <w:r w:rsidRPr="00E57E4E">
        <w:t>Gathering any advice received from relevant professionals regarding their education, health and care needs, desired outcomes</w:t>
      </w:r>
      <w:r>
        <w:t>,</w:t>
      </w:r>
      <w:r w:rsidRPr="00E57E4E">
        <w:t xml:space="preserve"> and any special education, health and care provision that may be required to meet their identified needs and achieve desired outcomes.</w:t>
      </w:r>
    </w:p>
    <w:p w14:paraId="44ADFC6E" w14:textId="77777777" w:rsidR="0036120F" w:rsidRPr="00E57E4E" w:rsidRDefault="0036120F" w:rsidP="0036120F">
      <w:pPr>
        <w:jc w:val="both"/>
      </w:pPr>
      <w:r w:rsidRPr="00E57E4E">
        <w:t xml:space="preserve">If, following the assessment, the LA decides not to issue an EHC plan, the school will be provided with written feedback collected during the EHC needs. </w:t>
      </w:r>
      <w:r>
        <w:t>It</w:t>
      </w:r>
      <w:r w:rsidRPr="00E57E4E">
        <w:t xml:space="preserve"> will use this information to contribute to the graduated approach and inform how the outcomes sought for the pupil can be achieved through further special educational provision made by the school and its partners. </w:t>
      </w:r>
    </w:p>
    <w:p w14:paraId="61B9CF4A" w14:textId="77777777" w:rsidR="0036120F" w:rsidRPr="00E57E4E" w:rsidRDefault="0036120F" w:rsidP="0036120F">
      <w:pPr>
        <w:jc w:val="both"/>
      </w:pPr>
      <w:r w:rsidRPr="00E57E4E">
        <w:t>Where the LA decides to issue an EHC plan</w:t>
      </w:r>
      <w:r>
        <w:t>,</w:t>
      </w:r>
      <w:r w:rsidRPr="00E57E4E">
        <w:t xml:space="preserve"> it must consult the prospective school by sending a copy of the draft plan and consider their comments before deciding whether to name it in the pupil’s EHC plan. The school will meet its duty to provide views on a draft EHC plan within 15 days. </w:t>
      </w:r>
    </w:p>
    <w:p w14:paraId="0CD6F1EC" w14:textId="33B808F6" w:rsidR="0033019A" w:rsidRDefault="0036120F" w:rsidP="00843B0B">
      <w:pPr>
        <w:jc w:val="both"/>
      </w:pPr>
      <w:r w:rsidRPr="00E57E4E">
        <w:t>The school will admit any pupil that names the school in an EHC plan and will ensure that all those teaching or working with a pupil named in an EHC plan are aware of the pupil’s needs and that arrangements are in place to meet them.</w:t>
      </w:r>
    </w:p>
    <w:p w14:paraId="363C88F4" w14:textId="77777777" w:rsidR="00843B0B" w:rsidRPr="00843B0B" w:rsidRDefault="00843B0B" w:rsidP="00843B0B">
      <w:pPr>
        <w:jc w:val="both"/>
      </w:pPr>
    </w:p>
    <w:p w14:paraId="6CE63953" w14:textId="084A56C2" w:rsidR="005A4E3D" w:rsidRPr="005A4E3D" w:rsidRDefault="00BB1CE9" w:rsidP="005A4E3D">
      <w:pPr>
        <w:spacing w:before="100" w:beforeAutospacing="1" w:after="100" w:afterAutospacing="1"/>
        <w:outlineLvl w:val="0"/>
        <w:rPr>
          <w:rFonts w:eastAsia="Times New Roman" w:cs="Arial"/>
          <w:b/>
          <w:bCs/>
          <w:color w:val="000000"/>
          <w:kern w:val="36"/>
          <w:sz w:val="22"/>
          <w:szCs w:val="22"/>
          <w:lang w:val="en-GB" w:eastAsia="en-GB"/>
        </w:rPr>
      </w:pPr>
      <w:bookmarkStart w:id="4" w:name="_Reviewing_the_EHC"/>
      <w:bookmarkEnd w:id="4"/>
      <w:r>
        <w:rPr>
          <w:rFonts w:eastAsia="Times New Roman" w:cs="Arial"/>
          <w:b/>
          <w:bCs/>
          <w:color w:val="000000"/>
          <w:kern w:val="36"/>
          <w:sz w:val="22"/>
          <w:szCs w:val="22"/>
          <w:lang w:val="en-GB" w:eastAsia="en-GB"/>
        </w:rPr>
        <w:t>8</w:t>
      </w:r>
      <w:r w:rsidR="005A4E3D" w:rsidRPr="005A4E3D">
        <w:rPr>
          <w:rFonts w:eastAsia="Times New Roman" w:cs="Arial"/>
          <w:b/>
          <w:bCs/>
          <w:color w:val="000000"/>
          <w:kern w:val="36"/>
          <w:sz w:val="22"/>
          <w:szCs w:val="22"/>
          <w:lang w:val="en-GB" w:eastAsia="en-GB"/>
        </w:rPr>
        <w:t>.</w:t>
      </w:r>
      <w:r w:rsidR="005A4E3D" w:rsidRPr="005A4E3D">
        <w:rPr>
          <w:rFonts w:eastAsia="Times New Roman" w:cs="Arial"/>
          <w:color w:val="000000"/>
          <w:kern w:val="36"/>
          <w:sz w:val="22"/>
          <w:szCs w:val="22"/>
          <w:lang w:val="en-GB" w:eastAsia="en-GB"/>
        </w:rPr>
        <w:t>     </w:t>
      </w:r>
      <w:r w:rsidR="005A4E3D" w:rsidRPr="005A4E3D">
        <w:rPr>
          <w:rFonts w:eastAsia="Times New Roman" w:cs="Arial"/>
          <w:b/>
          <w:bCs/>
          <w:color w:val="000000"/>
          <w:kern w:val="36"/>
          <w:sz w:val="22"/>
          <w:szCs w:val="22"/>
          <w:lang w:val="en-GB" w:eastAsia="en-GB"/>
        </w:rPr>
        <w:t> R</w:t>
      </w:r>
      <w:r w:rsidR="005A4E3D">
        <w:rPr>
          <w:rFonts w:eastAsia="Times New Roman" w:cs="Arial"/>
          <w:b/>
          <w:bCs/>
          <w:color w:val="000000"/>
          <w:kern w:val="36"/>
          <w:sz w:val="22"/>
          <w:szCs w:val="22"/>
          <w:lang w:val="en-GB" w:eastAsia="en-GB"/>
        </w:rPr>
        <w:t xml:space="preserve">EVIEWING THE </w:t>
      </w:r>
      <w:r w:rsidR="005A4E3D" w:rsidRPr="005A4E3D">
        <w:rPr>
          <w:rFonts w:eastAsia="Times New Roman" w:cs="Arial"/>
          <w:b/>
          <w:bCs/>
          <w:color w:val="000000"/>
          <w:kern w:val="36"/>
          <w:sz w:val="22"/>
          <w:szCs w:val="22"/>
          <w:lang w:val="en-GB" w:eastAsia="en-GB"/>
        </w:rPr>
        <w:t xml:space="preserve">EHC </w:t>
      </w:r>
      <w:r w:rsidR="005A4E3D">
        <w:rPr>
          <w:rFonts w:eastAsia="Times New Roman" w:cs="Arial"/>
          <w:b/>
          <w:bCs/>
          <w:color w:val="000000"/>
          <w:kern w:val="36"/>
          <w:sz w:val="22"/>
          <w:szCs w:val="22"/>
          <w:lang w:val="en-GB" w:eastAsia="en-GB"/>
        </w:rPr>
        <w:t>PLAN</w:t>
      </w:r>
    </w:p>
    <w:p w14:paraId="771D3415" w14:textId="77777777" w:rsidR="001C3796" w:rsidRPr="00E57E4E" w:rsidRDefault="001C3796" w:rsidP="001C3796">
      <w:pPr>
        <w:jc w:val="both"/>
      </w:pPr>
      <w:r w:rsidRPr="00E57E4E">
        <w:t xml:space="preserve">The school will ensure that teachers monitor and review the pupil’s progress during the year and conduct a formal review of the EHC plan at least annually. </w:t>
      </w:r>
      <w:r w:rsidRPr="00E57E4E">
        <w:rPr>
          <w:b/>
          <w:bCs/>
          <w:color w:val="FF6900"/>
          <w:u w:val="single"/>
        </w:rPr>
        <w:t xml:space="preserve"> </w:t>
      </w:r>
    </w:p>
    <w:p w14:paraId="36640509" w14:textId="77777777" w:rsidR="001C3796" w:rsidRPr="00E57E4E" w:rsidRDefault="001C3796" w:rsidP="001C3796">
      <w:pPr>
        <w:jc w:val="both"/>
      </w:pPr>
      <w:r w:rsidRPr="00E57E4E">
        <w:t>The school will:</w:t>
      </w:r>
    </w:p>
    <w:p w14:paraId="36220A67" w14:textId="77777777" w:rsidR="001C3796" w:rsidRPr="00E57E4E" w:rsidRDefault="001C3796" w:rsidP="00BE4E2D">
      <w:pPr>
        <w:pStyle w:val="ListParagraph"/>
        <w:numPr>
          <w:ilvl w:val="0"/>
          <w:numId w:val="16"/>
        </w:numPr>
        <w:spacing w:before="0" w:after="200" w:line="276" w:lineRule="auto"/>
        <w:jc w:val="both"/>
      </w:pPr>
      <w:r w:rsidRPr="00E57E4E">
        <w:t xml:space="preserve">Cooperate with the LA and relevant individuals to ensure an annual review meeting takes place, including convening the meeting on behalf of the LA if requested. </w:t>
      </w:r>
    </w:p>
    <w:p w14:paraId="52F5ECFB" w14:textId="77777777" w:rsidR="001C3796" w:rsidRPr="00E57E4E" w:rsidRDefault="001C3796" w:rsidP="00BE4E2D">
      <w:pPr>
        <w:pStyle w:val="ListParagraph"/>
        <w:numPr>
          <w:ilvl w:val="0"/>
          <w:numId w:val="16"/>
        </w:numPr>
        <w:spacing w:before="0" w:after="200" w:line="276" w:lineRule="auto"/>
        <w:jc w:val="both"/>
      </w:pPr>
      <w:r w:rsidRPr="00E57E4E">
        <w:t>Ensure that the appropriate people are given at least two weeks’ notice of the date of the meeting, such as representatives from the LA SEN, social care and health services.</w:t>
      </w:r>
    </w:p>
    <w:p w14:paraId="3F9131AD" w14:textId="77777777" w:rsidR="001C3796" w:rsidRPr="00E57E4E" w:rsidRDefault="001C3796" w:rsidP="00BE4E2D">
      <w:pPr>
        <w:pStyle w:val="ListParagraph"/>
        <w:numPr>
          <w:ilvl w:val="0"/>
          <w:numId w:val="16"/>
        </w:numPr>
        <w:spacing w:before="0" w:after="200" w:line="276" w:lineRule="auto"/>
        <w:jc w:val="both"/>
      </w:pPr>
      <w:r w:rsidRPr="00E57E4E">
        <w:t>Seek advice and information about the pupil prior to the annual review meeting from all parties invited, and send any information gathered to all those invited, at least two weeks in advance of the meeting.</w:t>
      </w:r>
    </w:p>
    <w:p w14:paraId="402B812E" w14:textId="77777777" w:rsidR="001C3796" w:rsidRPr="00E57E4E" w:rsidRDefault="001C3796" w:rsidP="00BE4E2D">
      <w:pPr>
        <w:pStyle w:val="ListParagraph"/>
        <w:numPr>
          <w:ilvl w:val="0"/>
          <w:numId w:val="16"/>
        </w:numPr>
        <w:spacing w:before="0" w:after="200" w:line="276" w:lineRule="auto"/>
        <w:jc w:val="both"/>
      </w:pPr>
      <w:r w:rsidRPr="00E57E4E">
        <w:t xml:space="preserve">Ensure that sufficient arrangements are put in place at the school to host the annual review meeting. </w:t>
      </w:r>
    </w:p>
    <w:p w14:paraId="6007988D" w14:textId="77777777" w:rsidR="001C3796" w:rsidRPr="00E57E4E" w:rsidRDefault="001C3796" w:rsidP="00BE4E2D">
      <w:pPr>
        <w:pStyle w:val="ListParagraph"/>
        <w:numPr>
          <w:ilvl w:val="0"/>
          <w:numId w:val="16"/>
        </w:numPr>
        <w:spacing w:before="0" w:after="200" w:line="276" w:lineRule="auto"/>
        <w:jc w:val="both"/>
      </w:pPr>
      <w:r w:rsidRPr="00E57E4E">
        <w:t xml:space="preserve">Contribute any relevant information and recommendations about the EHC plan to </w:t>
      </w:r>
      <w:proofErr w:type="gramStart"/>
      <w:r w:rsidRPr="00E57E4E">
        <w:t>the LA</w:t>
      </w:r>
      <w:proofErr w:type="gramEnd"/>
      <w:r w:rsidRPr="00E57E4E">
        <w:t xml:space="preserve">, keeping parents </w:t>
      </w:r>
      <w:proofErr w:type="gramStart"/>
      <w:r w:rsidRPr="00E57E4E">
        <w:t>involved at all times</w:t>
      </w:r>
      <w:proofErr w:type="gramEnd"/>
      <w:r w:rsidRPr="00E57E4E">
        <w:t xml:space="preserve">. </w:t>
      </w:r>
    </w:p>
    <w:p w14:paraId="1E744712" w14:textId="77777777" w:rsidR="001C3796" w:rsidRPr="00E57E4E" w:rsidRDefault="001C3796" w:rsidP="00BE4E2D">
      <w:pPr>
        <w:pStyle w:val="ListParagraph"/>
        <w:numPr>
          <w:ilvl w:val="0"/>
          <w:numId w:val="16"/>
        </w:numPr>
        <w:spacing w:before="0" w:after="200" w:line="276" w:lineRule="auto"/>
        <w:jc w:val="both"/>
      </w:pPr>
      <w:r w:rsidRPr="00E57E4E">
        <w:t xml:space="preserve">Lead the review of the EHC plan to create the greatest confidence amongst pupils and their parents. </w:t>
      </w:r>
    </w:p>
    <w:p w14:paraId="6DD73BF4" w14:textId="77777777" w:rsidR="001C3796" w:rsidRPr="00E57E4E" w:rsidRDefault="001C3796" w:rsidP="00BE4E2D">
      <w:pPr>
        <w:pStyle w:val="ListParagraph"/>
        <w:numPr>
          <w:ilvl w:val="0"/>
          <w:numId w:val="16"/>
        </w:numPr>
        <w:spacing w:before="0" w:after="200" w:line="276" w:lineRule="auto"/>
        <w:jc w:val="both"/>
      </w:pPr>
      <w:r w:rsidRPr="00E57E4E">
        <w:t>Prepare and send a report of the meeting to everyone invited within two weeks of the meeting, setting out any recommendations and amendments to the EHC plan.</w:t>
      </w:r>
    </w:p>
    <w:p w14:paraId="7523E53E" w14:textId="77777777" w:rsidR="001C3796" w:rsidRPr="00E57E4E" w:rsidRDefault="001C3796" w:rsidP="00BE4E2D">
      <w:pPr>
        <w:pStyle w:val="ListParagraph"/>
        <w:numPr>
          <w:ilvl w:val="0"/>
          <w:numId w:val="16"/>
        </w:numPr>
        <w:spacing w:before="0" w:after="200" w:line="276" w:lineRule="auto"/>
        <w:jc w:val="both"/>
      </w:pPr>
      <w:r w:rsidRPr="00E57E4E">
        <w:t>Clarify to the parents and pupil that they have the right to appeal the decisions made regarding the EHC plan.</w:t>
      </w:r>
    </w:p>
    <w:p w14:paraId="7D1E610C" w14:textId="77777777" w:rsidR="001C3796" w:rsidRPr="00E57E4E" w:rsidRDefault="001C3796" w:rsidP="00BE4E2D">
      <w:pPr>
        <w:pStyle w:val="ListParagraph"/>
        <w:numPr>
          <w:ilvl w:val="0"/>
          <w:numId w:val="16"/>
        </w:numPr>
        <w:spacing w:before="0" w:after="200" w:line="276" w:lineRule="auto"/>
        <w:jc w:val="both"/>
      </w:pPr>
      <w:r>
        <w:t>W</w:t>
      </w:r>
      <w:r w:rsidRPr="00E57E4E">
        <w:t>here possible for LAC</w:t>
      </w:r>
      <w:r>
        <w:t>,</w:t>
      </w:r>
      <w:r w:rsidRPr="00E57E4E">
        <w:t xml:space="preserve"> combine the annual review with one of the reviews in their </w:t>
      </w:r>
      <w:r>
        <w:t>c</w:t>
      </w:r>
      <w:r w:rsidRPr="00E57E4E">
        <w:t xml:space="preserve">are </w:t>
      </w:r>
      <w:r>
        <w:t>p</w:t>
      </w:r>
      <w:r w:rsidRPr="00E57E4E">
        <w:t xml:space="preserve">lan, in particular the personal education plan (PEP) element. </w:t>
      </w:r>
    </w:p>
    <w:p w14:paraId="22E6B7D0" w14:textId="77777777" w:rsidR="001C3796" w:rsidRPr="00E57E4E" w:rsidRDefault="001C3796" w:rsidP="00BE4E2D">
      <w:pPr>
        <w:pStyle w:val="ListParagraph"/>
        <w:numPr>
          <w:ilvl w:val="0"/>
          <w:numId w:val="16"/>
        </w:numPr>
        <w:spacing w:before="0" w:after="200" w:line="276" w:lineRule="auto"/>
        <w:jc w:val="both"/>
      </w:pPr>
      <w:r>
        <w:t>R</w:t>
      </w:r>
      <w:r w:rsidRPr="00E57E4E">
        <w:t xml:space="preserve">eview each pupil’s EHC plan to ensure that it includes the statutory sections outlined in the ‘Special educational needs and disability code of practice: 0 to 25 years’, labelled separately from one another. </w:t>
      </w:r>
    </w:p>
    <w:p w14:paraId="64CB9B66" w14:textId="1765F0C1" w:rsidR="00A1392E" w:rsidRPr="007E0D5A" w:rsidRDefault="001C3796" w:rsidP="007E0D5A">
      <w:pPr>
        <w:jc w:val="both"/>
      </w:pPr>
      <w:r w:rsidRPr="00E57E4E">
        <w:t xml:space="preserve">If a pupil’s needs significantly change, the school will request a re-assessment of an EHC plan at least six months after an initial assessment. Thereafter, the </w:t>
      </w:r>
      <w:r w:rsidR="007E0D5A">
        <w:t>Local Governing Committee</w:t>
      </w:r>
      <w:r w:rsidRPr="00E57E4E">
        <w:t xml:space="preserve"> or headteacher will request the LA to conduct a re-assessment of a pupil whenever they feel it is necessary. </w:t>
      </w:r>
      <w:r w:rsidR="00611E4B">
        <w:rPr>
          <w:rFonts w:eastAsia="Times New Roman" w:cs="Arial"/>
          <w:color w:val="000000"/>
          <w:sz w:val="22"/>
          <w:szCs w:val="22"/>
          <w:lang w:val="en-GB" w:eastAsia="en-GB"/>
        </w:rPr>
        <w:t xml:space="preserve"> </w:t>
      </w:r>
    </w:p>
    <w:p w14:paraId="72158F30" w14:textId="77777777" w:rsidR="00A1392E" w:rsidRPr="00A1392E" w:rsidRDefault="00A1392E" w:rsidP="00A1392E">
      <w:pPr>
        <w:shd w:val="clear" w:color="auto" w:fill="FFFFFF"/>
        <w:spacing w:before="0" w:after="0"/>
        <w:rPr>
          <w:rFonts w:eastAsia="Kozuka Gothic Pro M" w:cs="Arial"/>
          <w:b/>
          <w:sz w:val="22"/>
          <w:szCs w:val="22"/>
          <w:lang w:val="en-GB" w:eastAsia="en-GB"/>
        </w:rPr>
      </w:pPr>
    </w:p>
    <w:p w14:paraId="19B8C8D3" w14:textId="74D5A672" w:rsidR="00A1392E" w:rsidRPr="00BB1CE9" w:rsidRDefault="00A1392E" w:rsidP="00BE4E2D">
      <w:pPr>
        <w:pStyle w:val="ListParagraph"/>
        <w:numPr>
          <w:ilvl w:val="0"/>
          <w:numId w:val="29"/>
        </w:numPr>
        <w:shd w:val="clear" w:color="auto" w:fill="FFFFFF"/>
        <w:spacing w:before="0" w:after="0"/>
        <w:rPr>
          <w:rFonts w:eastAsia="Kozuka Gothic Pro M" w:cs="Arial"/>
          <w:b/>
          <w:sz w:val="22"/>
          <w:szCs w:val="22"/>
          <w:lang w:val="en-GB" w:eastAsia="en-GB"/>
        </w:rPr>
      </w:pPr>
      <w:r w:rsidRPr="00BB1CE9">
        <w:rPr>
          <w:rFonts w:eastAsia="Kozuka Gothic Pro M" w:cs="Arial"/>
          <w:b/>
          <w:sz w:val="22"/>
          <w:szCs w:val="22"/>
          <w:lang w:val="en-GB" w:eastAsia="en-GB"/>
        </w:rPr>
        <w:t>TRAINING AND RESOURCES</w:t>
      </w:r>
    </w:p>
    <w:p w14:paraId="358C2B72" w14:textId="50053E24" w:rsidR="0036120F" w:rsidRPr="00E57E4E" w:rsidRDefault="0036120F" w:rsidP="0036120F">
      <w:pPr>
        <w:jc w:val="both"/>
      </w:pPr>
      <w:r w:rsidRPr="00E57E4E">
        <w:t xml:space="preserve">The school is committed to the learning and development of all its staff members and training opportunities will be provided and delivered in line with the school’s CPD </w:t>
      </w:r>
      <w:r w:rsidR="007E0D5A">
        <w:t>calendar</w:t>
      </w:r>
      <w:r w:rsidRPr="00E57E4E">
        <w:t xml:space="preserve">. </w:t>
      </w:r>
    </w:p>
    <w:p w14:paraId="217D7822" w14:textId="3A350BDC" w:rsidR="00A1392E" w:rsidRPr="007E0D5A" w:rsidRDefault="0036120F" w:rsidP="007E0D5A">
      <w:r w:rsidRPr="00E57E4E">
        <w:t>The school SEN</w:t>
      </w:r>
      <w:r w:rsidR="007E0D5A">
        <w:t>D</w:t>
      </w:r>
      <w:r w:rsidRPr="00E57E4E">
        <w:t>C</w:t>
      </w:r>
      <w:r w:rsidR="007E0D5A">
        <w:t>o</w:t>
      </w:r>
      <w:r w:rsidRPr="00E57E4E">
        <w:t xml:space="preserve"> will assess staff competencies and ensure that CPD provision allows staff to develop their awareness, skills, and </w:t>
      </w:r>
      <w:proofErr w:type="gramStart"/>
      <w:r w:rsidRPr="00E57E4E">
        <w:t>practices</w:t>
      </w:r>
      <w:proofErr w:type="gramEnd"/>
      <w:r w:rsidRPr="00E57E4E">
        <w:t xml:space="preserve"> in identifying, educating, and assessing pupils with SEND. </w:t>
      </w:r>
      <w:bookmarkStart w:id="5" w:name="_Promoting_mental_health"/>
      <w:bookmarkStart w:id="6" w:name="_Safeguarding"/>
      <w:bookmarkStart w:id="7" w:name="_Transferring_between_different"/>
      <w:bookmarkStart w:id="8" w:name="_SEND_tribunal"/>
      <w:bookmarkEnd w:id="5"/>
      <w:bookmarkEnd w:id="6"/>
      <w:bookmarkEnd w:id="7"/>
      <w:bookmarkEnd w:id="8"/>
    </w:p>
    <w:p w14:paraId="657686E4" w14:textId="77777777" w:rsidR="00B95762" w:rsidRPr="00A1392E" w:rsidRDefault="00B95762" w:rsidP="00A1392E">
      <w:pPr>
        <w:shd w:val="clear" w:color="auto" w:fill="FFFFFF"/>
        <w:spacing w:before="0" w:after="0"/>
        <w:rPr>
          <w:rFonts w:eastAsia="Kozuka Gothic Pro L" w:cs="Arial"/>
          <w:sz w:val="22"/>
          <w:szCs w:val="22"/>
          <w:lang w:val="en-GB" w:eastAsia="en-GB"/>
        </w:rPr>
      </w:pPr>
    </w:p>
    <w:p w14:paraId="0F21D12B" w14:textId="77777777" w:rsidR="00A1392E" w:rsidRPr="00B95762" w:rsidRDefault="00A1392E" w:rsidP="00BE4E2D">
      <w:pPr>
        <w:pStyle w:val="ListParagraph"/>
        <w:numPr>
          <w:ilvl w:val="0"/>
          <w:numId w:val="2"/>
        </w:numPr>
        <w:shd w:val="clear" w:color="auto" w:fill="FFFFFF"/>
        <w:spacing w:before="0" w:after="0"/>
        <w:rPr>
          <w:rFonts w:eastAsia="Kozuka Gothic Pro M" w:cs="Arial"/>
          <w:b/>
          <w:sz w:val="22"/>
          <w:szCs w:val="22"/>
          <w:lang w:val="en-GB" w:eastAsia="en-GB"/>
        </w:rPr>
      </w:pPr>
      <w:r w:rsidRPr="00B95762">
        <w:rPr>
          <w:rFonts w:eastAsia="Kozuka Gothic Pro M" w:cs="Arial"/>
          <w:b/>
          <w:sz w:val="22"/>
          <w:szCs w:val="22"/>
          <w:lang w:val="en-GB" w:eastAsia="en-GB"/>
        </w:rPr>
        <w:t>ROLES AND RESPONSIBILITIES</w:t>
      </w:r>
    </w:p>
    <w:p w14:paraId="7E71E633" w14:textId="3F7EAA38" w:rsidR="001C3796" w:rsidRDefault="001C3796" w:rsidP="001C3796">
      <w:pPr>
        <w:jc w:val="both"/>
      </w:pPr>
      <w:r w:rsidRPr="00E57E4E">
        <w:t xml:space="preserve">The </w:t>
      </w:r>
      <w:r w:rsidR="007E0D5A">
        <w:t>Local Governing Committee</w:t>
      </w:r>
      <w:r>
        <w:t xml:space="preserve"> will be responsible for:</w:t>
      </w:r>
    </w:p>
    <w:p w14:paraId="72992D55" w14:textId="77777777" w:rsidR="001C3796" w:rsidRDefault="001C3796" w:rsidP="00BE4E2D">
      <w:pPr>
        <w:pStyle w:val="ListParagraph"/>
        <w:numPr>
          <w:ilvl w:val="0"/>
          <w:numId w:val="15"/>
        </w:numPr>
        <w:spacing w:before="0" w:after="200" w:line="276" w:lineRule="auto"/>
        <w:jc w:val="both"/>
      </w:pPr>
      <w:r>
        <w:t xml:space="preserve">Ensuring this policy is implemented fairly and consistently across the school. </w:t>
      </w:r>
    </w:p>
    <w:p w14:paraId="796D0AFD" w14:textId="77777777" w:rsidR="001C3796" w:rsidRDefault="001C3796" w:rsidP="00BE4E2D">
      <w:pPr>
        <w:pStyle w:val="ListParagraph"/>
        <w:numPr>
          <w:ilvl w:val="0"/>
          <w:numId w:val="15"/>
        </w:numPr>
        <w:spacing w:before="0" w:after="200" w:line="276" w:lineRule="auto"/>
        <w:jc w:val="both"/>
      </w:pPr>
      <w:r w:rsidRPr="00353C4A">
        <w:t>Ensuring the school meets its duties in relation to supporting pupils with SEND.</w:t>
      </w:r>
      <w:r>
        <w:rPr>
          <w:shd w:val="clear" w:color="auto" w:fill="FFC000" w:themeFill="accent4"/>
        </w:rPr>
        <w:t xml:space="preserve"> </w:t>
      </w:r>
    </w:p>
    <w:p w14:paraId="674B8884" w14:textId="6294444E" w:rsidR="001C3796" w:rsidRPr="00E57E4E" w:rsidRDefault="001C3796" w:rsidP="00BE4E2D">
      <w:pPr>
        <w:pStyle w:val="ListParagraph"/>
        <w:numPr>
          <w:ilvl w:val="0"/>
          <w:numId w:val="15"/>
        </w:numPr>
        <w:spacing w:before="0" w:after="200" w:line="276" w:lineRule="auto"/>
        <w:jc w:val="both"/>
      </w:pPr>
      <w:r>
        <w:t xml:space="preserve">Ensuring </w:t>
      </w:r>
      <w:r w:rsidRPr="00E57E4E">
        <w:t>that there is a qualified teacher designated as SEN</w:t>
      </w:r>
      <w:r w:rsidR="007E0D5A">
        <w:t>D</w:t>
      </w:r>
      <w:r w:rsidRPr="00E57E4E">
        <w:t>C</w:t>
      </w:r>
      <w:r w:rsidR="007E0D5A">
        <w:t>o</w:t>
      </w:r>
      <w:r w:rsidRPr="00E57E4E">
        <w:t xml:space="preserve"> for the school.</w:t>
      </w:r>
    </w:p>
    <w:p w14:paraId="57C10C7D" w14:textId="77777777" w:rsidR="001C3796" w:rsidRPr="00E57E4E" w:rsidRDefault="001C3796" w:rsidP="001C3796">
      <w:pPr>
        <w:jc w:val="both"/>
      </w:pPr>
      <w:r w:rsidRPr="00E57E4E">
        <w:t xml:space="preserve">The </w:t>
      </w:r>
      <w:r>
        <w:t>h</w:t>
      </w:r>
      <w:r w:rsidRPr="00E57E4E">
        <w:t xml:space="preserve">eadteacher is responsible for ensuring the school offers a broad and balanced curriculum, with high quality teaching and a positive and enriching educational </w:t>
      </w:r>
      <w:proofErr w:type="gramStart"/>
      <w:r w:rsidRPr="00E57E4E">
        <w:t>experience of</w:t>
      </w:r>
      <w:proofErr w:type="gramEnd"/>
      <w:r w:rsidRPr="00E57E4E">
        <w:t xml:space="preserve"> for </w:t>
      </w:r>
      <w:r w:rsidRPr="00E37271">
        <w:t xml:space="preserve">all </w:t>
      </w:r>
      <w:r w:rsidRPr="00E57E4E">
        <w:t>pupils</w:t>
      </w:r>
      <w:r>
        <w:t>, including pupils with SEND.</w:t>
      </w:r>
    </w:p>
    <w:p w14:paraId="2408FDC4" w14:textId="7CCAEE35" w:rsidR="001C3796" w:rsidRPr="00E57E4E" w:rsidRDefault="001C3796" w:rsidP="001C3796">
      <w:pPr>
        <w:jc w:val="both"/>
      </w:pPr>
      <w:r w:rsidRPr="00E57E4E">
        <w:t xml:space="preserve">In enacting this policy, the headteacher will: </w:t>
      </w:r>
    </w:p>
    <w:p w14:paraId="07FC0054" w14:textId="77777777" w:rsidR="001C3796" w:rsidRPr="00E57E4E" w:rsidRDefault="001C3796" w:rsidP="00BE4E2D">
      <w:pPr>
        <w:pStyle w:val="ListParagraph"/>
        <w:numPr>
          <w:ilvl w:val="0"/>
          <w:numId w:val="14"/>
        </w:numPr>
        <w:spacing w:before="0" w:after="200" w:line="276" w:lineRule="auto"/>
        <w:jc w:val="both"/>
      </w:pPr>
      <w:r w:rsidRPr="00E57E4E">
        <w:t>Ensure the school holds ambitious expectations for all pupils with SEND.</w:t>
      </w:r>
    </w:p>
    <w:p w14:paraId="69A54BDD" w14:textId="77777777" w:rsidR="001C3796" w:rsidRPr="00E57E4E" w:rsidRDefault="001C3796" w:rsidP="00BE4E2D">
      <w:pPr>
        <w:pStyle w:val="ListParagraph"/>
        <w:numPr>
          <w:ilvl w:val="0"/>
          <w:numId w:val="14"/>
        </w:numPr>
        <w:spacing w:before="0" w:after="200" w:line="276" w:lineRule="auto"/>
        <w:jc w:val="both"/>
      </w:pPr>
      <w:r w:rsidRPr="00E57E4E">
        <w:t>Establish and sustain culture and practices that enable pupils with SEND to access the curriculum and learn effectively.</w:t>
      </w:r>
    </w:p>
    <w:p w14:paraId="055C43B7" w14:textId="77777777" w:rsidR="001C3796" w:rsidRPr="00E57E4E" w:rsidRDefault="001C3796" w:rsidP="00BE4E2D">
      <w:pPr>
        <w:pStyle w:val="ListParagraph"/>
        <w:numPr>
          <w:ilvl w:val="0"/>
          <w:numId w:val="14"/>
        </w:numPr>
        <w:spacing w:before="0" w:after="200" w:line="276" w:lineRule="auto"/>
        <w:jc w:val="both"/>
      </w:pPr>
      <w:r w:rsidRPr="00E57E4E">
        <w:t xml:space="preserve">Ensure the </w:t>
      </w:r>
      <w:proofErr w:type="gramStart"/>
      <w:r w:rsidRPr="00E57E4E">
        <w:t>school works</w:t>
      </w:r>
      <w:proofErr w:type="gramEnd"/>
      <w:r w:rsidRPr="00E57E4E">
        <w:t xml:space="preserve"> effectively in partnership with parents, carers and professionals, to identify the additional needs and SEND of pupils, providing support and adaptation where appropriate.</w:t>
      </w:r>
    </w:p>
    <w:p w14:paraId="7F474533" w14:textId="7472279C" w:rsidR="00A70D75" w:rsidRPr="00E57E4E" w:rsidRDefault="001C3796" w:rsidP="00BE4E2D">
      <w:pPr>
        <w:pStyle w:val="ListParagraph"/>
        <w:numPr>
          <w:ilvl w:val="0"/>
          <w:numId w:val="14"/>
        </w:numPr>
        <w:spacing w:before="0" w:after="200" w:line="276" w:lineRule="auto"/>
        <w:jc w:val="both"/>
      </w:pPr>
      <w:r w:rsidRPr="00E57E4E">
        <w:t xml:space="preserve">Ensure the school fulfils its statutory duties </w:t>
      </w:r>
      <w:proofErr w:type="gramStart"/>
      <w:r w:rsidRPr="00E57E4E">
        <w:t>with regard to</w:t>
      </w:r>
      <w:proofErr w:type="gramEnd"/>
      <w:r w:rsidRPr="00E57E4E">
        <w:t xml:space="preserve"> the SEND code of practice.</w:t>
      </w:r>
    </w:p>
    <w:p w14:paraId="3F03F2A1" w14:textId="178A9670" w:rsidR="001C3796" w:rsidRPr="00E57E4E" w:rsidRDefault="007E0D5A" w:rsidP="00BE4E2D">
      <w:pPr>
        <w:pStyle w:val="ListParagraph"/>
        <w:numPr>
          <w:ilvl w:val="0"/>
          <w:numId w:val="11"/>
        </w:numPr>
        <w:spacing w:before="0" w:after="200" w:line="276" w:lineRule="auto"/>
        <w:jc w:val="both"/>
      </w:pPr>
      <w:r>
        <w:t>E</w:t>
      </w:r>
      <w:r w:rsidR="001C3796" w:rsidRPr="00E57E4E">
        <w:t>nsure that there is a qualified teacher designated as SEN</w:t>
      </w:r>
      <w:r>
        <w:t>D</w:t>
      </w:r>
      <w:r w:rsidR="001C3796" w:rsidRPr="00E57E4E">
        <w:t>C</w:t>
      </w:r>
      <w:r>
        <w:t>o</w:t>
      </w:r>
      <w:r w:rsidR="001C3796" w:rsidRPr="00E57E4E">
        <w:t xml:space="preserve"> for the school.</w:t>
      </w:r>
    </w:p>
    <w:p w14:paraId="157FF14B" w14:textId="77F388FC" w:rsidR="001C3796" w:rsidRPr="00E57E4E" w:rsidRDefault="001C3796" w:rsidP="00BE4E2D">
      <w:pPr>
        <w:pStyle w:val="ListParagraph"/>
        <w:numPr>
          <w:ilvl w:val="0"/>
          <w:numId w:val="11"/>
        </w:numPr>
        <w:spacing w:before="0" w:after="200" w:line="276" w:lineRule="auto"/>
        <w:jc w:val="both"/>
      </w:pPr>
      <w:r w:rsidRPr="00E57E4E">
        <w:t xml:space="preserve">Ensure the </w:t>
      </w:r>
      <w:r w:rsidRPr="00E57E4E">
        <w:rPr>
          <w:bCs/>
        </w:rPr>
        <w:t>SEN</w:t>
      </w:r>
      <w:r w:rsidR="007E0D5A">
        <w:rPr>
          <w:bCs/>
        </w:rPr>
        <w:t>D</w:t>
      </w:r>
      <w:r w:rsidRPr="00E57E4E">
        <w:rPr>
          <w:bCs/>
        </w:rPr>
        <w:t>C</w:t>
      </w:r>
      <w:r w:rsidR="007E0D5A">
        <w:rPr>
          <w:bCs/>
        </w:rPr>
        <w:t>o</w:t>
      </w:r>
      <w:r w:rsidRPr="00E57E4E">
        <w:rPr>
          <w:color w:val="FFD006"/>
        </w:rPr>
        <w:t xml:space="preserve"> </w:t>
      </w:r>
      <w:r w:rsidRPr="00E57E4E">
        <w:t>has sufficient time and resources to carry out their functions.</w:t>
      </w:r>
    </w:p>
    <w:p w14:paraId="7BA28AA4" w14:textId="77777777" w:rsidR="00A70D75" w:rsidRDefault="001C3796" w:rsidP="00BE4E2D">
      <w:pPr>
        <w:pStyle w:val="ListParagraph"/>
        <w:numPr>
          <w:ilvl w:val="0"/>
          <w:numId w:val="11"/>
        </w:numPr>
        <w:spacing w:before="0" w:after="200" w:line="276" w:lineRule="auto"/>
        <w:jc w:val="both"/>
      </w:pPr>
      <w:r w:rsidRPr="00A70D75">
        <w:t xml:space="preserve">Provide the </w:t>
      </w:r>
      <w:r w:rsidRPr="00A70D75">
        <w:rPr>
          <w:bCs/>
        </w:rPr>
        <w:t>SEN</w:t>
      </w:r>
      <w:r w:rsidR="007E0D5A" w:rsidRPr="00A70D75">
        <w:rPr>
          <w:bCs/>
        </w:rPr>
        <w:t>D</w:t>
      </w:r>
      <w:r w:rsidRPr="00A70D75">
        <w:rPr>
          <w:bCs/>
        </w:rPr>
        <w:t>C</w:t>
      </w:r>
      <w:r w:rsidR="007E0D5A" w:rsidRPr="00A70D75">
        <w:rPr>
          <w:bCs/>
        </w:rPr>
        <w:t>o</w:t>
      </w:r>
      <w:r w:rsidRPr="00A70D75">
        <w:t xml:space="preserve"> with sufficient administrative support and time away from teaching to enable them to fulfil their responsibilities.</w:t>
      </w:r>
    </w:p>
    <w:p w14:paraId="271265EA" w14:textId="7596C4E1" w:rsidR="001C3796" w:rsidRPr="00A70D75" w:rsidRDefault="001C3796" w:rsidP="00BE4E2D">
      <w:pPr>
        <w:pStyle w:val="ListParagraph"/>
        <w:numPr>
          <w:ilvl w:val="0"/>
          <w:numId w:val="11"/>
        </w:numPr>
        <w:spacing w:before="0" w:after="200" w:line="276" w:lineRule="auto"/>
        <w:jc w:val="both"/>
      </w:pPr>
      <w:r w:rsidRPr="00A70D75">
        <w:t>Ensure the SEN</w:t>
      </w:r>
      <w:r w:rsidR="002D721C">
        <w:t>D</w:t>
      </w:r>
      <w:r w:rsidRPr="00A70D75">
        <w:t xml:space="preserve">CO has or is completing </w:t>
      </w:r>
      <w:proofErr w:type="gramStart"/>
      <w:r w:rsidRPr="00A70D75">
        <w:t>either</w:t>
      </w:r>
      <w:r w:rsidR="004B2A7F" w:rsidRPr="00A70D75">
        <w:t xml:space="preserve"> </w:t>
      </w:r>
      <w:r w:rsidRPr="00A70D75">
        <w:rPr>
          <w:rFonts w:cs="Arial"/>
          <w:shd w:val="clear" w:color="auto" w:fill="FFFFFF"/>
        </w:rPr>
        <w:t>the</w:t>
      </w:r>
      <w:proofErr w:type="gramEnd"/>
      <w:r w:rsidRPr="00A70D75">
        <w:rPr>
          <w:rFonts w:cs="Arial"/>
          <w:shd w:val="clear" w:color="auto" w:fill="FFFFFF"/>
        </w:rPr>
        <w:t xml:space="preserve"> National Professional Qualification for Special Educational Needs </w:t>
      </w:r>
      <w:r w:rsidRPr="00A70D75">
        <w:rPr>
          <w:rFonts w:cs="Arial"/>
          <w:color w:val="000000" w:themeColor="text1"/>
          <w:shd w:val="clear" w:color="auto" w:fill="FFFFFF"/>
        </w:rPr>
        <w:t>Co-ordinators.</w:t>
      </w:r>
    </w:p>
    <w:p w14:paraId="07DC8453" w14:textId="28582A10" w:rsidR="001C3796" w:rsidRPr="00E57E4E" w:rsidRDefault="001C3796" w:rsidP="00BE4E2D">
      <w:pPr>
        <w:pStyle w:val="ListParagraph"/>
        <w:numPr>
          <w:ilvl w:val="0"/>
          <w:numId w:val="11"/>
        </w:numPr>
        <w:spacing w:before="0" w:after="200" w:line="276" w:lineRule="auto"/>
        <w:jc w:val="both"/>
      </w:pPr>
      <w:r w:rsidRPr="00E57E4E">
        <w:t>Regularly and carefully</w:t>
      </w:r>
      <w:r w:rsidR="001B52F2">
        <w:t xml:space="preserve"> supporting the SLT to</w:t>
      </w:r>
      <w:r w:rsidRPr="00E57E4E">
        <w:t xml:space="preserve"> review the quality of teaching for pupils at risk of underachievement, as a core part of the school’s performance management arrangements. </w:t>
      </w:r>
    </w:p>
    <w:p w14:paraId="31CD0E1D" w14:textId="77777777" w:rsidR="001C3796" w:rsidRPr="00E57E4E" w:rsidRDefault="001C3796" w:rsidP="00BE4E2D">
      <w:pPr>
        <w:pStyle w:val="ListParagraph"/>
        <w:numPr>
          <w:ilvl w:val="0"/>
          <w:numId w:val="11"/>
        </w:numPr>
        <w:spacing w:before="0" w:after="200" w:line="276" w:lineRule="auto"/>
        <w:jc w:val="both"/>
      </w:pPr>
      <w:r w:rsidRPr="00E57E4E">
        <w:t xml:space="preserve">Ensure that procedures and policies for the day-to-day running of the school do not directly or indirectly discriminate against pupils with SEND. </w:t>
      </w:r>
    </w:p>
    <w:p w14:paraId="22A33D96" w14:textId="01F88654" w:rsidR="001C3796" w:rsidRPr="00E57E4E" w:rsidRDefault="001C3796" w:rsidP="001C3796">
      <w:pPr>
        <w:jc w:val="both"/>
        <w:rPr>
          <w:b/>
          <w:bCs/>
        </w:rPr>
      </w:pPr>
      <w:r w:rsidRPr="00D87A4D">
        <w:t>The SEN</w:t>
      </w:r>
      <w:r w:rsidR="00BE4E2D">
        <w:t>D</w:t>
      </w:r>
      <w:r w:rsidRPr="00D87A4D">
        <w:t>CO</w:t>
      </w:r>
      <w:r w:rsidRPr="00D87A4D">
        <w:rPr>
          <w:color w:val="FFD006"/>
        </w:rPr>
        <w:t xml:space="preserve"> </w:t>
      </w:r>
      <w:r w:rsidRPr="00D87A4D">
        <w:t xml:space="preserve">will be responsible for: </w:t>
      </w:r>
    </w:p>
    <w:p w14:paraId="6B7E6F2B" w14:textId="399D6F9D" w:rsidR="001C3796" w:rsidRPr="00E57E4E" w:rsidRDefault="001C3796" w:rsidP="00BE4E2D">
      <w:pPr>
        <w:pStyle w:val="ListParagraph"/>
        <w:numPr>
          <w:ilvl w:val="0"/>
          <w:numId w:val="12"/>
        </w:numPr>
        <w:spacing w:before="0" w:after="200" w:line="276" w:lineRule="auto"/>
        <w:jc w:val="both"/>
      </w:pPr>
      <w:r w:rsidRPr="00E57E4E">
        <w:t>Collaborating with t</w:t>
      </w:r>
      <w:r w:rsidR="001B52F2">
        <w:t xml:space="preserve">he </w:t>
      </w:r>
      <w:r w:rsidRPr="00E57E4E">
        <w:rPr>
          <w:bCs/>
        </w:rPr>
        <w:t>headteacher</w:t>
      </w:r>
      <w:r w:rsidRPr="00E57E4E">
        <w:t>, as part of the SLT, to determine the strategic development of the SEND policy and provision in the school.</w:t>
      </w:r>
    </w:p>
    <w:p w14:paraId="6C7BAFFE" w14:textId="77777777" w:rsidR="001C3796" w:rsidRPr="00E57E4E" w:rsidRDefault="001C3796" w:rsidP="00BE4E2D">
      <w:pPr>
        <w:pStyle w:val="ListParagraph"/>
        <w:numPr>
          <w:ilvl w:val="0"/>
          <w:numId w:val="12"/>
        </w:numPr>
        <w:spacing w:before="0" w:after="200" w:line="276" w:lineRule="auto"/>
        <w:jc w:val="both"/>
      </w:pPr>
      <w:r w:rsidRPr="00E57E4E">
        <w:t>The day-to-day responsibility for the operation of SEN</w:t>
      </w:r>
      <w:r>
        <w:t>D</w:t>
      </w:r>
      <w:r w:rsidRPr="00E57E4E">
        <w:t xml:space="preserve"> policy. </w:t>
      </w:r>
    </w:p>
    <w:p w14:paraId="601B885A" w14:textId="77777777" w:rsidR="001C3796" w:rsidRPr="00E57E4E" w:rsidRDefault="001C3796" w:rsidP="00BE4E2D">
      <w:pPr>
        <w:pStyle w:val="ListParagraph"/>
        <w:numPr>
          <w:ilvl w:val="0"/>
          <w:numId w:val="12"/>
        </w:numPr>
        <w:spacing w:before="0" w:after="200" w:line="276" w:lineRule="auto"/>
        <w:jc w:val="both"/>
      </w:pPr>
      <w:r w:rsidRPr="00E57E4E">
        <w:t>The coordination of specific provision made to support individual pupils with SEND.</w:t>
      </w:r>
    </w:p>
    <w:p w14:paraId="1B4ABFE3" w14:textId="77777777" w:rsidR="001C3796" w:rsidRPr="00E57E4E" w:rsidRDefault="001C3796" w:rsidP="00BE4E2D">
      <w:pPr>
        <w:pStyle w:val="ListParagraph"/>
        <w:numPr>
          <w:ilvl w:val="0"/>
          <w:numId w:val="12"/>
        </w:numPr>
        <w:spacing w:before="0" w:after="200" w:line="276" w:lineRule="auto"/>
        <w:jc w:val="both"/>
      </w:pPr>
      <w:r>
        <w:t>L</w:t>
      </w:r>
      <w:r w:rsidRPr="00E57E4E">
        <w:t xml:space="preserve">iaising with the relevant </w:t>
      </w:r>
      <w:r>
        <w:t>d</w:t>
      </w:r>
      <w:r w:rsidRPr="00E57E4E">
        <w:t xml:space="preserve">esignated </w:t>
      </w:r>
      <w:r>
        <w:t>t</w:t>
      </w:r>
      <w:r w:rsidRPr="00E57E4E">
        <w:t xml:space="preserve">eacher </w:t>
      </w:r>
      <w:r>
        <w:t>for LAC with</w:t>
      </w:r>
      <w:r w:rsidRPr="00E57E4E">
        <w:t xml:space="preserve"> SEN</w:t>
      </w:r>
      <w:r>
        <w:t>D</w:t>
      </w:r>
      <w:r w:rsidRPr="00E57E4E">
        <w:t>.</w:t>
      </w:r>
    </w:p>
    <w:p w14:paraId="1DB01D1E" w14:textId="77777777" w:rsidR="001C3796" w:rsidRPr="00E57E4E" w:rsidRDefault="001C3796" w:rsidP="00BE4E2D">
      <w:pPr>
        <w:pStyle w:val="ListParagraph"/>
        <w:numPr>
          <w:ilvl w:val="0"/>
          <w:numId w:val="12"/>
        </w:numPr>
        <w:spacing w:before="0" w:after="200" w:line="276" w:lineRule="auto"/>
        <w:jc w:val="both"/>
      </w:pPr>
      <w:r w:rsidRPr="00E57E4E">
        <w:t>Advising on a graduated approach to providing SEND support.</w:t>
      </w:r>
    </w:p>
    <w:p w14:paraId="0859BD7A" w14:textId="128C7D21" w:rsidR="001C3796" w:rsidRPr="00E57E4E" w:rsidRDefault="001C3796" w:rsidP="00BE4E2D">
      <w:pPr>
        <w:pStyle w:val="ListParagraph"/>
        <w:numPr>
          <w:ilvl w:val="0"/>
          <w:numId w:val="12"/>
        </w:numPr>
        <w:spacing w:before="0" w:after="200" w:line="276" w:lineRule="auto"/>
        <w:jc w:val="both"/>
      </w:pPr>
      <w:r w:rsidRPr="00E57E4E">
        <w:t>Advising on the deployment of the school’s budget and other resources to meet pupils’ needs effectively.</w:t>
      </w:r>
    </w:p>
    <w:p w14:paraId="75C69FEC" w14:textId="77777777" w:rsidR="001C3796" w:rsidRPr="00E57E4E" w:rsidRDefault="001C3796" w:rsidP="00BE4E2D">
      <w:pPr>
        <w:pStyle w:val="ListParagraph"/>
        <w:numPr>
          <w:ilvl w:val="0"/>
          <w:numId w:val="12"/>
        </w:numPr>
        <w:spacing w:before="0" w:after="200" w:line="276" w:lineRule="auto"/>
        <w:jc w:val="both"/>
      </w:pPr>
      <w:r w:rsidRPr="00E57E4E">
        <w:t>Liaising with the parents of pupils with SEND.</w:t>
      </w:r>
    </w:p>
    <w:p w14:paraId="5FF22030" w14:textId="55084B42" w:rsidR="001C3796" w:rsidRPr="00E57E4E" w:rsidRDefault="001C3796" w:rsidP="00BE4E2D">
      <w:pPr>
        <w:pStyle w:val="ListParagraph"/>
        <w:numPr>
          <w:ilvl w:val="0"/>
          <w:numId w:val="12"/>
        </w:numPr>
        <w:spacing w:before="0" w:after="200" w:line="276" w:lineRule="auto"/>
        <w:jc w:val="both"/>
      </w:pPr>
      <w:r w:rsidRPr="00E57E4E">
        <w:t>Liaising with other schools, educational psychologists, health and social care professionals, and independent or voluntary bodies, as required.</w:t>
      </w:r>
    </w:p>
    <w:p w14:paraId="66C9AA3A" w14:textId="77777777" w:rsidR="001C3796" w:rsidRPr="00E57E4E" w:rsidRDefault="001C3796" w:rsidP="00BE4E2D">
      <w:pPr>
        <w:pStyle w:val="ListParagraph"/>
        <w:numPr>
          <w:ilvl w:val="0"/>
          <w:numId w:val="12"/>
        </w:numPr>
        <w:spacing w:before="0" w:after="200" w:line="276" w:lineRule="auto"/>
        <w:jc w:val="both"/>
      </w:pPr>
      <w:r w:rsidRPr="00E57E4E">
        <w:t>Being a key point of contact for external agencies, especially the LA and LA support services.</w:t>
      </w:r>
    </w:p>
    <w:p w14:paraId="61945646" w14:textId="77777777" w:rsidR="001C3796" w:rsidRPr="00E57E4E" w:rsidRDefault="001C3796" w:rsidP="00BE4E2D">
      <w:pPr>
        <w:pStyle w:val="ListParagraph"/>
        <w:numPr>
          <w:ilvl w:val="0"/>
          <w:numId w:val="12"/>
        </w:numPr>
        <w:spacing w:before="0" w:after="200" w:line="276" w:lineRule="auto"/>
        <w:jc w:val="both"/>
      </w:pPr>
      <w:r w:rsidRPr="00E57E4E">
        <w:t>Liaising with the potential future providers of education to ensure that pupils and their parents are informed about the options, and a smooth transition is planned.</w:t>
      </w:r>
    </w:p>
    <w:p w14:paraId="12BEA827" w14:textId="2A8C525F" w:rsidR="001C3796" w:rsidRPr="00E57E4E" w:rsidRDefault="001C3796" w:rsidP="00BE4E2D">
      <w:pPr>
        <w:pStyle w:val="ListParagraph"/>
        <w:numPr>
          <w:ilvl w:val="0"/>
          <w:numId w:val="12"/>
        </w:numPr>
        <w:spacing w:before="0" w:after="200" w:line="276" w:lineRule="auto"/>
        <w:jc w:val="both"/>
      </w:pPr>
      <w:r w:rsidRPr="00E57E4E">
        <w:t xml:space="preserve">Working with the </w:t>
      </w:r>
      <w:r w:rsidRPr="00E57E4E">
        <w:rPr>
          <w:bCs/>
        </w:rPr>
        <w:t xml:space="preserve">headteacher </w:t>
      </w:r>
      <w:r w:rsidRPr="00E57E4E">
        <w:t>to ensure that the school meets its responsibilities under the Equality Act 2010, regarding reasonable adjustments and access arrangements.</w:t>
      </w:r>
    </w:p>
    <w:p w14:paraId="3745A926" w14:textId="77777777" w:rsidR="001C3796" w:rsidRPr="00E57E4E" w:rsidRDefault="001C3796" w:rsidP="00BE4E2D">
      <w:pPr>
        <w:pStyle w:val="ListParagraph"/>
        <w:numPr>
          <w:ilvl w:val="0"/>
          <w:numId w:val="12"/>
        </w:numPr>
        <w:spacing w:before="0" w:after="200" w:line="276" w:lineRule="auto"/>
        <w:jc w:val="both"/>
      </w:pPr>
      <w:r w:rsidRPr="00E57E4E">
        <w:t xml:space="preserve">Ensuring that the school keeps the records of all pupils with SEND </w:t>
      </w:r>
      <w:proofErr w:type="gramStart"/>
      <w:r w:rsidRPr="00E57E4E">
        <w:t>up-to-date</w:t>
      </w:r>
      <w:proofErr w:type="gramEnd"/>
      <w:r w:rsidRPr="00E57E4E">
        <w:t xml:space="preserve">, in line with the school’s </w:t>
      </w:r>
      <w:r w:rsidRPr="00E57E4E">
        <w:rPr>
          <w:bCs/>
        </w:rPr>
        <w:t>Data Protection Policy</w:t>
      </w:r>
      <w:r w:rsidRPr="00E57E4E">
        <w:t>.</w:t>
      </w:r>
    </w:p>
    <w:p w14:paraId="0676ED80" w14:textId="77777777" w:rsidR="001C3796" w:rsidRPr="00E57E4E" w:rsidRDefault="001C3796" w:rsidP="00BE4E2D">
      <w:pPr>
        <w:pStyle w:val="ListParagraph"/>
        <w:numPr>
          <w:ilvl w:val="0"/>
          <w:numId w:val="12"/>
        </w:numPr>
        <w:spacing w:before="0" w:after="200" w:line="276" w:lineRule="auto"/>
        <w:jc w:val="both"/>
      </w:pPr>
      <w:r w:rsidRPr="00E57E4E">
        <w:t>Providing professional guidance to colleagues, and working closely with staff, parents and other agencies</w:t>
      </w:r>
      <w:r>
        <w:t>.</w:t>
      </w:r>
    </w:p>
    <w:p w14:paraId="1B82010C" w14:textId="77777777" w:rsidR="001C3796" w:rsidRPr="00E57E4E" w:rsidRDefault="001C3796" w:rsidP="00BE4E2D">
      <w:pPr>
        <w:pStyle w:val="ListParagraph"/>
        <w:numPr>
          <w:ilvl w:val="0"/>
          <w:numId w:val="12"/>
        </w:numPr>
        <w:spacing w:before="0" w:after="200" w:line="276" w:lineRule="auto"/>
        <w:jc w:val="both"/>
      </w:pPr>
      <w:r w:rsidRPr="00E57E4E">
        <w:t xml:space="preserve">Being familiar with the provision in the Local Offer and being able to work with professionals who are providing a supporting role to the family. </w:t>
      </w:r>
    </w:p>
    <w:p w14:paraId="656EF004" w14:textId="0FF1F709" w:rsidR="001C3796" w:rsidRPr="00D87A4D" w:rsidRDefault="001C3796" w:rsidP="001C3796">
      <w:pPr>
        <w:spacing w:before="200"/>
        <w:jc w:val="both"/>
        <w:rPr>
          <w:bCs/>
        </w:rPr>
      </w:pPr>
      <w:r w:rsidRPr="00D87A4D">
        <w:rPr>
          <w:bCs/>
        </w:rPr>
        <w:t>Teach</w:t>
      </w:r>
      <w:r w:rsidR="001B52F2">
        <w:rPr>
          <w:bCs/>
        </w:rPr>
        <w:t>ing and learning Support staff</w:t>
      </w:r>
      <w:r w:rsidRPr="00D87A4D">
        <w:rPr>
          <w:bCs/>
        </w:rPr>
        <w:t xml:space="preserve"> will be responsible for: </w:t>
      </w:r>
    </w:p>
    <w:p w14:paraId="1390F1ED" w14:textId="37546F32" w:rsidR="00A70D75" w:rsidRDefault="00A70D75" w:rsidP="00BE4E2D">
      <w:pPr>
        <w:pStyle w:val="ListParagraph"/>
        <w:numPr>
          <w:ilvl w:val="0"/>
          <w:numId w:val="13"/>
        </w:numPr>
        <w:spacing w:before="0" w:after="200" w:line="276" w:lineRule="auto"/>
        <w:jc w:val="both"/>
      </w:pPr>
      <w:r>
        <w:t>Ensuring they follow the SEND policy</w:t>
      </w:r>
    </w:p>
    <w:p w14:paraId="6BFAAE4E" w14:textId="25ADB1F6" w:rsidR="001C3796" w:rsidRPr="00E57E4E" w:rsidRDefault="001C3796" w:rsidP="00BE4E2D">
      <w:pPr>
        <w:pStyle w:val="ListParagraph"/>
        <w:numPr>
          <w:ilvl w:val="0"/>
          <w:numId w:val="13"/>
        </w:numPr>
        <w:spacing w:before="0" w:after="200" w:line="276" w:lineRule="auto"/>
        <w:jc w:val="both"/>
      </w:pPr>
      <w:r w:rsidRPr="00E57E4E">
        <w:t>Planning and reviewing support for pupils with SEND on a graduated basis, in collaboration with parents, the</w:t>
      </w:r>
      <w:r w:rsidRPr="00E57E4E">
        <w:rPr>
          <w:bCs/>
        </w:rPr>
        <w:t xml:space="preserve"> SEN</w:t>
      </w:r>
      <w:r w:rsidR="001B52F2">
        <w:rPr>
          <w:bCs/>
        </w:rPr>
        <w:t>D</w:t>
      </w:r>
      <w:r w:rsidRPr="00E57E4E">
        <w:rPr>
          <w:bCs/>
        </w:rPr>
        <w:t>C</w:t>
      </w:r>
      <w:r w:rsidR="001B52F2">
        <w:rPr>
          <w:bCs/>
        </w:rPr>
        <w:t>o</w:t>
      </w:r>
      <w:r w:rsidRPr="00E57E4E">
        <w:t xml:space="preserve"> and, where appropriate, the pupils themselves. </w:t>
      </w:r>
    </w:p>
    <w:p w14:paraId="0AFDD2E9" w14:textId="107090AF" w:rsidR="001C3796" w:rsidRPr="00E57E4E" w:rsidRDefault="001C3796" w:rsidP="00BE4E2D">
      <w:pPr>
        <w:pStyle w:val="ListParagraph"/>
        <w:numPr>
          <w:ilvl w:val="0"/>
          <w:numId w:val="13"/>
        </w:numPr>
        <w:spacing w:before="0" w:after="200" w:line="276" w:lineRule="auto"/>
        <w:jc w:val="both"/>
      </w:pPr>
      <w:r w:rsidRPr="00E57E4E">
        <w:t>Setting high expectations for every pupil and aiming to teach them the</w:t>
      </w:r>
      <w:r w:rsidR="004B2A7F">
        <w:t xml:space="preserve"> </w:t>
      </w:r>
      <w:r w:rsidRPr="00E57E4E">
        <w:t xml:space="preserve">curriculum, whatever their prior attainment. </w:t>
      </w:r>
    </w:p>
    <w:p w14:paraId="4690EFC3" w14:textId="23842401" w:rsidR="001C3796" w:rsidRPr="00E57E4E" w:rsidRDefault="001C3796" w:rsidP="00BE4E2D">
      <w:pPr>
        <w:pStyle w:val="ListParagraph"/>
        <w:numPr>
          <w:ilvl w:val="0"/>
          <w:numId w:val="13"/>
        </w:numPr>
        <w:spacing w:before="0" w:after="200" w:line="276" w:lineRule="auto"/>
        <w:jc w:val="both"/>
      </w:pPr>
      <w:r w:rsidRPr="00E57E4E">
        <w:t>Planning</w:t>
      </w:r>
      <w:r w:rsidR="00B50187">
        <w:t xml:space="preserve"> and adapting</w:t>
      </w:r>
      <w:r w:rsidRPr="00E57E4E">
        <w:t xml:space="preserve"> lessons to address potential areas of difficulty to ensure that there are no barriers to every pupil achieving. </w:t>
      </w:r>
    </w:p>
    <w:p w14:paraId="414AF1BE" w14:textId="716E4F49" w:rsidR="001C3796" w:rsidRPr="00E57E4E" w:rsidRDefault="001C3796" w:rsidP="00BE4E2D">
      <w:pPr>
        <w:pStyle w:val="ListParagraph"/>
        <w:numPr>
          <w:ilvl w:val="0"/>
          <w:numId w:val="13"/>
        </w:numPr>
        <w:spacing w:before="0" w:after="200" w:line="276" w:lineRule="auto"/>
        <w:jc w:val="both"/>
      </w:pPr>
      <w:r w:rsidRPr="00E57E4E">
        <w:t xml:space="preserve">Ensuring every pupil with SEND </w:t>
      </w:r>
      <w:proofErr w:type="gramStart"/>
      <w:r w:rsidRPr="00E57E4E">
        <w:t>is able to</w:t>
      </w:r>
      <w:proofErr w:type="gramEnd"/>
      <w:r w:rsidRPr="00E57E4E">
        <w:t xml:space="preserve"> study the national curriculum.</w:t>
      </w:r>
    </w:p>
    <w:p w14:paraId="7328E10F" w14:textId="77777777" w:rsidR="001C3796" w:rsidRPr="00E57E4E" w:rsidRDefault="001C3796" w:rsidP="00BE4E2D">
      <w:pPr>
        <w:pStyle w:val="ListParagraph"/>
        <w:numPr>
          <w:ilvl w:val="0"/>
          <w:numId w:val="13"/>
        </w:numPr>
        <w:spacing w:before="0" w:after="200" w:line="276" w:lineRule="auto"/>
        <w:jc w:val="both"/>
      </w:pPr>
      <w:r w:rsidRPr="00E57E4E">
        <w:t xml:space="preserve">Being accountable for the progress and development of the pupils in their class. </w:t>
      </w:r>
    </w:p>
    <w:p w14:paraId="024EF0E4" w14:textId="77777777" w:rsidR="001C3796" w:rsidRPr="00E57E4E" w:rsidRDefault="001C3796" w:rsidP="00BE4E2D">
      <w:pPr>
        <w:pStyle w:val="ListParagraph"/>
        <w:numPr>
          <w:ilvl w:val="0"/>
          <w:numId w:val="13"/>
        </w:numPr>
        <w:spacing w:before="0" w:after="200" w:line="276" w:lineRule="auto"/>
        <w:jc w:val="both"/>
      </w:pPr>
      <w:r w:rsidRPr="00E57E4E">
        <w:t>Being aware of the needs, outcomes sought, and support provided to any pupils with SEND they are working with.</w:t>
      </w:r>
    </w:p>
    <w:p w14:paraId="297C18CC" w14:textId="340BD7A3" w:rsidR="001C3796" w:rsidRDefault="001C3796" w:rsidP="00BE4E2D">
      <w:pPr>
        <w:pStyle w:val="ListParagraph"/>
        <w:numPr>
          <w:ilvl w:val="0"/>
          <w:numId w:val="13"/>
        </w:numPr>
        <w:spacing w:before="0" w:after="200" w:line="276" w:lineRule="auto"/>
        <w:jc w:val="both"/>
      </w:pPr>
      <w:r w:rsidRPr="00E57E4E">
        <w:t>Understanding and implementing strategies to identify and support vulnerable pupils with the support of the SEN</w:t>
      </w:r>
      <w:r w:rsidR="002D721C">
        <w:t>D</w:t>
      </w:r>
      <w:r w:rsidRPr="00E57E4E">
        <w:t>CO.</w:t>
      </w:r>
    </w:p>
    <w:p w14:paraId="349BE691" w14:textId="5BB16540" w:rsidR="002D721C" w:rsidRPr="00E57E4E" w:rsidRDefault="002D721C" w:rsidP="00BE4E2D">
      <w:pPr>
        <w:pStyle w:val="ListParagraph"/>
        <w:numPr>
          <w:ilvl w:val="0"/>
          <w:numId w:val="13"/>
        </w:numPr>
        <w:spacing w:before="0" w:after="200" w:line="276" w:lineRule="auto"/>
        <w:jc w:val="both"/>
      </w:pPr>
      <w:r>
        <w:t>Understanding and implementing strategies to identify and support vulnerable pupils with the support of the SENDCO</w:t>
      </w:r>
    </w:p>
    <w:p w14:paraId="14925063" w14:textId="04D0B144" w:rsidR="00A1392E" w:rsidRPr="00B50187" w:rsidRDefault="001C3796" w:rsidP="00BE4E2D">
      <w:pPr>
        <w:pStyle w:val="ListParagraph"/>
        <w:numPr>
          <w:ilvl w:val="0"/>
          <w:numId w:val="13"/>
        </w:numPr>
        <w:spacing w:before="0" w:after="200" w:line="276" w:lineRule="auto"/>
        <w:jc w:val="both"/>
      </w:pPr>
      <w:r w:rsidRPr="00E57E4E">
        <w:t xml:space="preserve">Keeping the relevant figures of authority </w:t>
      </w:r>
      <w:proofErr w:type="gramStart"/>
      <w:r w:rsidRPr="00E57E4E">
        <w:t>up-to-date</w:t>
      </w:r>
      <w:proofErr w:type="gramEnd"/>
      <w:r w:rsidRPr="00E57E4E">
        <w:t xml:space="preserve"> with any changes in behaviour, academic developments and causes of concern. The relevant figures of authority include the </w:t>
      </w:r>
      <w:r w:rsidRPr="00E57E4E">
        <w:rPr>
          <w:bCs/>
        </w:rPr>
        <w:t>headteacher</w:t>
      </w:r>
      <w:r w:rsidRPr="00E57E4E">
        <w:t>.</w:t>
      </w:r>
      <w:r w:rsidR="00A1392E" w:rsidRPr="001C3796">
        <w:rPr>
          <w:rFonts w:eastAsia="Kozuka Gothic Pro L" w:cs="Arial"/>
          <w:sz w:val="22"/>
          <w:szCs w:val="22"/>
          <w:lang w:val="en-GB" w:eastAsia="en-GB"/>
        </w:rPr>
        <w:t xml:space="preserve"> </w:t>
      </w:r>
    </w:p>
    <w:p w14:paraId="4C22A98D" w14:textId="77777777" w:rsidR="00B95762" w:rsidRPr="00A1392E" w:rsidRDefault="00B95762" w:rsidP="00A1392E">
      <w:pPr>
        <w:shd w:val="clear" w:color="auto" w:fill="FFFFFF"/>
        <w:spacing w:before="0" w:after="0"/>
        <w:rPr>
          <w:rFonts w:eastAsia="Kozuka Gothic Pro L" w:cs="Arial"/>
          <w:sz w:val="22"/>
          <w:szCs w:val="22"/>
          <w:lang w:val="en-GB" w:eastAsia="en-GB"/>
        </w:rPr>
      </w:pPr>
    </w:p>
    <w:p w14:paraId="64494391" w14:textId="3307D1AE" w:rsidR="00843B0B" w:rsidRDefault="00843B0B" w:rsidP="00BE4E2D">
      <w:pPr>
        <w:pStyle w:val="ListParagraph"/>
        <w:numPr>
          <w:ilvl w:val="0"/>
          <w:numId w:val="2"/>
        </w:numPr>
        <w:shd w:val="clear" w:color="auto" w:fill="FFFFFF"/>
        <w:spacing w:before="0" w:after="0"/>
        <w:rPr>
          <w:rFonts w:eastAsia="Kozuka Gothic Pro M" w:cs="Arial"/>
          <w:b/>
          <w:sz w:val="22"/>
          <w:szCs w:val="22"/>
          <w:lang w:val="en-GB" w:eastAsia="en-GB"/>
        </w:rPr>
      </w:pPr>
      <w:r>
        <w:rPr>
          <w:rFonts w:eastAsia="Kozuka Gothic Pro M" w:cs="Arial"/>
          <w:b/>
          <w:sz w:val="22"/>
          <w:szCs w:val="22"/>
          <w:lang w:val="en-GB" w:eastAsia="en-GB"/>
        </w:rPr>
        <w:t>SUPPORTING SUCCESSFUL PREPARATION FOR ADULTHOOD</w:t>
      </w:r>
    </w:p>
    <w:p w14:paraId="01923BC6" w14:textId="398D6F17" w:rsidR="00843B0B" w:rsidRDefault="00843B0B" w:rsidP="00843B0B">
      <w:pPr>
        <w:jc w:val="both"/>
      </w:pPr>
      <w:r w:rsidRPr="00E57E4E">
        <w:t>The school is aware that being supported towards greater independence and employability can be life</w:t>
      </w:r>
      <w:r>
        <w:t>-</w:t>
      </w:r>
      <w:r w:rsidRPr="00E57E4E">
        <w:t xml:space="preserve">transforming for </w:t>
      </w:r>
      <w:r>
        <w:t>pupils</w:t>
      </w:r>
      <w:r w:rsidRPr="00E57E4E">
        <w:t xml:space="preserve"> with SEN</w:t>
      </w:r>
      <w:r>
        <w:t>D</w:t>
      </w:r>
      <w:r w:rsidRPr="00E57E4E">
        <w:t xml:space="preserve">. </w:t>
      </w:r>
      <w:r>
        <w:t>It</w:t>
      </w:r>
      <w:r w:rsidRPr="00E57E4E">
        <w:t xml:space="preserve"> recognise</w:t>
      </w:r>
      <w:r>
        <w:t>s</w:t>
      </w:r>
      <w:r w:rsidRPr="00E57E4E">
        <w:t xml:space="preserve"> the importance of starting early,</w:t>
      </w:r>
      <w:r w:rsidRPr="004B2A7F">
        <w:rPr>
          <w:color w:val="000000" w:themeColor="text1"/>
        </w:rPr>
        <w:t xml:space="preserve"> </w:t>
      </w:r>
      <w:r w:rsidR="004B2A7F" w:rsidRPr="004B2A7F">
        <w:rPr>
          <w:color w:val="000000" w:themeColor="text1"/>
        </w:rPr>
        <w:t>f</w:t>
      </w:r>
      <w:r w:rsidR="00326FD7" w:rsidRPr="004B2A7F">
        <w:rPr>
          <w:color w:val="000000" w:themeColor="text1"/>
        </w:rPr>
        <w:t>ocusing</w:t>
      </w:r>
      <w:r w:rsidRPr="004B2A7F">
        <w:rPr>
          <w:color w:val="000000" w:themeColor="text1"/>
        </w:rPr>
        <w:t xml:space="preserve"> </w:t>
      </w:r>
      <w:r w:rsidRPr="00E57E4E">
        <w:t>on pupil aspirations, interests and needs</w:t>
      </w:r>
      <w:r>
        <w:t>,</w:t>
      </w:r>
      <w:r w:rsidRPr="00E57E4E">
        <w:t xml:space="preserve"> and will ensure that pupils are supported at developmentally appropriate levels to make a smooth transition to what they will be doing next, e.g. moving on to higher education.</w:t>
      </w:r>
    </w:p>
    <w:p w14:paraId="620BCFAD" w14:textId="372AB6CC" w:rsidR="00843B0B" w:rsidRPr="000D26B4" w:rsidRDefault="00B50187" w:rsidP="00843B0B">
      <w:pPr>
        <w:jc w:val="both"/>
        <w:rPr>
          <w:b/>
          <w:bCs/>
        </w:rPr>
      </w:pPr>
      <w:r>
        <w:rPr>
          <w:b/>
          <w:bCs/>
        </w:rPr>
        <w:t xml:space="preserve">In </w:t>
      </w:r>
      <w:proofErr w:type="gramStart"/>
      <w:r>
        <w:rPr>
          <w:b/>
          <w:bCs/>
        </w:rPr>
        <w:t>primary the school</w:t>
      </w:r>
      <w:proofErr w:type="gramEnd"/>
      <w:r w:rsidR="00843B0B" w:rsidRPr="000D26B4">
        <w:t xml:space="preserve"> will:</w:t>
      </w:r>
      <w:r w:rsidR="00843B0B" w:rsidRPr="000D26B4">
        <w:rPr>
          <w:b/>
          <w:bCs/>
        </w:rPr>
        <w:t xml:space="preserve"> </w:t>
      </w:r>
    </w:p>
    <w:p w14:paraId="7A2B1B41" w14:textId="77777777" w:rsidR="00843B0B" w:rsidRPr="00E57E4E" w:rsidRDefault="00843B0B" w:rsidP="00BE4E2D">
      <w:pPr>
        <w:pStyle w:val="ListParagraph"/>
        <w:numPr>
          <w:ilvl w:val="0"/>
          <w:numId w:val="25"/>
        </w:numPr>
        <w:spacing w:before="0" w:after="200" w:line="276" w:lineRule="auto"/>
        <w:jc w:val="both"/>
      </w:pPr>
      <w:proofErr w:type="gramStart"/>
      <w:r w:rsidRPr="00E57E4E">
        <w:t>Seek</w:t>
      </w:r>
      <w:proofErr w:type="gramEnd"/>
      <w:r w:rsidRPr="00E57E4E">
        <w:t xml:space="preserve"> to understand the interests, strengths and motivations of pupils and use this as a basis for planning support around them.</w:t>
      </w:r>
    </w:p>
    <w:p w14:paraId="62C17822" w14:textId="77777777" w:rsidR="00843B0B" w:rsidRPr="00E57E4E" w:rsidRDefault="00843B0B" w:rsidP="00BE4E2D">
      <w:pPr>
        <w:pStyle w:val="ListParagraph"/>
        <w:numPr>
          <w:ilvl w:val="0"/>
          <w:numId w:val="25"/>
        </w:numPr>
        <w:spacing w:before="0" w:after="200" w:line="276" w:lineRule="auto"/>
        <w:jc w:val="both"/>
      </w:pPr>
      <w:r w:rsidRPr="00E57E4E">
        <w:t xml:space="preserve">Support </w:t>
      </w:r>
      <w:r>
        <w:t>pupils</w:t>
      </w:r>
      <w:r w:rsidRPr="00E57E4E">
        <w:t xml:space="preserve"> so that they are included in social groups and develop friendships. </w:t>
      </w:r>
    </w:p>
    <w:p w14:paraId="332AA35E" w14:textId="77777777" w:rsidR="00843B0B" w:rsidRPr="00E57E4E" w:rsidRDefault="00843B0B" w:rsidP="00BE4E2D">
      <w:pPr>
        <w:pStyle w:val="ListParagraph"/>
        <w:numPr>
          <w:ilvl w:val="0"/>
          <w:numId w:val="25"/>
        </w:numPr>
        <w:spacing w:before="0" w:after="200" w:line="276" w:lineRule="auto"/>
        <w:jc w:val="both"/>
      </w:pPr>
      <w:r w:rsidRPr="00E57E4E">
        <w:t>Ensure that pupils with SEN</w:t>
      </w:r>
      <w:r>
        <w:t>D</w:t>
      </w:r>
      <w:r w:rsidRPr="00E57E4E">
        <w:t xml:space="preserve"> engage in the activities of the school together with those who do not have </w:t>
      </w:r>
      <w:proofErr w:type="gramStart"/>
      <w:r w:rsidRPr="00E57E4E">
        <w:t>SEN</w:t>
      </w:r>
      <w:r>
        <w:t>D,</w:t>
      </w:r>
      <w:r w:rsidRPr="00E57E4E">
        <w:t xml:space="preserve"> and</w:t>
      </w:r>
      <w:proofErr w:type="gramEnd"/>
      <w:r w:rsidRPr="00E57E4E">
        <w:t xml:space="preserve"> are encouraged to participate fully in the life of the school and in any wider community activity.</w:t>
      </w:r>
    </w:p>
    <w:p w14:paraId="05CA2006" w14:textId="77777777" w:rsidR="00843B0B" w:rsidRPr="00E57E4E" w:rsidRDefault="00843B0B" w:rsidP="00BE4E2D">
      <w:pPr>
        <w:pStyle w:val="ListParagraph"/>
        <w:numPr>
          <w:ilvl w:val="0"/>
          <w:numId w:val="25"/>
        </w:numPr>
        <w:spacing w:before="0" w:after="200" w:line="276" w:lineRule="auto"/>
        <w:jc w:val="both"/>
      </w:pPr>
      <w:r w:rsidRPr="00E57E4E">
        <w:t xml:space="preserve">Engage with secondary schools, as necessary, to help plan for any transitions. </w:t>
      </w:r>
    </w:p>
    <w:p w14:paraId="363B359C" w14:textId="0A71E2C0" w:rsidR="00843B0B" w:rsidRPr="00E57E4E" w:rsidRDefault="004D5990" w:rsidP="00843B0B">
      <w:pPr>
        <w:jc w:val="both"/>
      </w:pPr>
      <w:r w:rsidRPr="004D5990">
        <w:rPr>
          <w:b/>
          <w:bCs/>
        </w:rPr>
        <w:t>In secondary the</w:t>
      </w:r>
      <w:r w:rsidR="00843B0B" w:rsidRPr="004D5990">
        <w:t xml:space="preserve"> school </w:t>
      </w:r>
      <w:r w:rsidR="00843B0B" w:rsidRPr="00E57E4E">
        <w:t xml:space="preserve">will: </w:t>
      </w:r>
    </w:p>
    <w:p w14:paraId="18847AB0" w14:textId="77777777" w:rsidR="00843B0B" w:rsidRPr="00E57E4E" w:rsidRDefault="00843B0B" w:rsidP="00BE4E2D">
      <w:pPr>
        <w:pStyle w:val="ListParagraph"/>
        <w:numPr>
          <w:ilvl w:val="0"/>
          <w:numId w:val="26"/>
        </w:numPr>
        <w:spacing w:before="0" w:after="200" w:line="276" w:lineRule="auto"/>
        <w:jc w:val="both"/>
      </w:pPr>
      <w:r w:rsidRPr="00E57E4E">
        <w:t xml:space="preserve">Ensure that the EHC plan review includes a focus on preparing for adulthood, with additional focus on transition and preparing for adulthood from Year 9 onwards. </w:t>
      </w:r>
    </w:p>
    <w:p w14:paraId="2D6383B0" w14:textId="77777777" w:rsidR="00843B0B" w:rsidRPr="00E57E4E" w:rsidRDefault="00843B0B" w:rsidP="00BE4E2D">
      <w:pPr>
        <w:pStyle w:val="ListParagraph"/>
        <w:numPr>
          <w:ilvl w:val="0"/>
          <w:numId w:val="26"/>
        </w:numPr>
        <w:spacing w:before="0" w:after="200" w:line="276" w:lineRule="auto"/>
        <w:jc w:val="both"/>
      </w:pPr>
      <w:r w:rsidRPr="00E57E4E">
        <w:t xml:space="preserve">Build transition planning into the revised EHC plan to identify appropriate post-16 pathways for higher education and employment, and support preparation for independent living, maintaining good health in adult life and participating in society.  </w:t>
      </w:r>
    </w:p>
    <w:p w14:paraId="5DBFB0EE" w14:textId="77777777" w:rsidR="00843B0B" w:rsidRPr="00E57E4E" w:rsidRDefault="00843B0B" w:rsidP="00BE4E2D">
      <w:pPr>
        <w:pStyle w:val="ListParagraph"/>
        <w:numPr>
          <w:ilvl w:val="0"/>
          <w:numId w:val="26"/>
        </w:numPr>
        <w:spacing w:before="0" w:after="200" w:line="276" w:lineRule="auto"/>
        <w:jc w:val="both"/>
      </w:pPr>
      <w:r w:rsidRPr="00E57E4E">
        <w:t>Seek partnerships with employment services, businesses, housing agencies, disability organisations</w:t>
      </w:r>
      <w:r>
        <w:t>,</w:t>
      </w:r>
      <w:r w:rsidRPr="00E57E4E">
        <w:t xml:space="preserve"> and arts and sports groups, to help children understand what is available to them as they get older, and what it is possible for them to achieve.</w:t>
      </w:r>
    </w:p>
    <w:p w14:paraId="1DF38AEE" w14:textId="77777777" w:rsidR="00843B0B" w:rsidRPr="00E57E4E" w:rsidRDefault="00843B0B" w:rsidP="00BE4E2D">
      <w:pPr>
        <w:pStyle w:val="ListParagraph"/>
        <w:numPr>
          <w:ilvl w:val="0"/>
          <w:numId w:val="26"/>
        </w:numPr>
        <w:spacing w:before="0" w:after="200" w:line="276" w:lineRule="auto"/>
        <w:jc w:val="both"/>
      </w:pPr>
      <w:r w:rsidRPr="00E57E4E">
        <w:t>Engage with FE providers as necessary to help plan for any transitions.</w:t>
      </w:r>
    </w:p>
    <w:p w14:paraId="23259897" w14:textId="77777777" w:rsidR="00843B0B" w:rsidRDefault="00843B0B" w:rsidP="00BE4E2D">
      <w:pPr>
        <w:pStyle w:val="ListParagraph"/>
        <w:numPr>
          <w:ilvl w:val="0"/>
          <w:numId w:val="26"/>
        </w:numPr>
        <w:spacing w:before="0" w:after="200" w:line="276" w:lineRule="auto"/>
        <w:jc w:val="both"/>
      </w:pPr>
      <w:r w:rsidRPr="00E57E4E">
        <w:t>Ensure pupils from Year 8 until Year 13 are provided with independent careers guidance.</w:t>
      </w:r>
    </w:p>
    <w:p w14:paraId="32E573A9" w14:textId="77777777" w:rsidR="003C7E04" w:rsidRDefault="003C7E04" w:rsidP="003C7E04">
      <w:pPr>
        <w:spacing w:before="0" w:after="200" w:line="276" w:lineRule="auto"/>
        <w:jc w:val="both"/>
        <w:rPr>
          <w:b/>
          <w:bCs/>
        </w:rPr>
      </w:pPr>
      <w:r w:rsidRPr="00B95A07">
        <w:rPr>
          <w:b/>
          <w:bCs/>
        </w:rPr>
        <w:t xml:space="preserve">In </w:t>
      </w:r>
      <w:proofErr w:type="gramStart"/>
      <w:r w:rsidRPr="00B95A07">
        <w:rPr>
          <w:b/>
          <w:bCs/>
        </w:rPr>
        <w:t>Post-16</w:t>
      </w:r>
      <w:proofErr w:type="gramEnd"/>
      <w:r w:rsidRPr="00B95A07">
        <w:rPr>
          <w:b/>
          <w:bCs/>
        </w:rPr>
        <w:t xml:space="preserve"> the school will:</w:t>
      </w:r>
    </w:p>
    <w:p w14:paraId="2792D9B6" w14:textId="77777777" w:rsidR="003C7E04" w:rsidRPr="00B95A07" w:rsidRDefault="003C7E04" w:rsidP="00BE4E2D">
      <w:pPr>
        <w:pStyle w:val="ListParagraph"/>
        <w:numPr>
          <w:ilvl w:val="0"/>
          <w:numId w:val="28"/>
        </w:numPr>
        <w:spacing w:before="0" w:after="200" w:line="276" w:lineRule="auto"/>
        <w:jc w:val="both"/>
      </w:pPr>
      <w:r w:rsidRPr="00B95A07">
        <w:t>Prepare all pupils to achieve successful outcomes in adult life.</w:t>
      </w:r>
    </w:p>
    <w:p w14:paraId="47B6E140" w14:textId="77777777" w:rsidR="003C7E04" w:rsidRPr="00B95A07" w:rsidRDefault="003C7E04" w:rsidP="00BE4E2D">
      <w:pPr>
        <w:pStyle w:val="ListParagraph"/>
        <w:numPr>
          <w:ilvl w:val="0"/>
          <w:numId w:val="28"/>
        </w:numPr>
        <w:spacing w:before="0" w:after="200" w:line="276" w:lineRule="auto"/>
        <w:jc w:val="both"/>
      </w:pPr>
      <w:r>
        <w:t xml:space="preserve">Through </w:t>
      </w:r>
      <w:proofErr w:type="gramStart"/>
      <w:r>
        <w:t>a number of</w:t>
      </w:r>
      <w:proofErr w:type="gramEnd"/>
      <w:r>
        <w:t xml:space="preserve"> provisions </w:t>
      </w:r>
      <w:proofErr w:type="gramStart"/>
      <w:r>
        <w:t>including:</w:t>
      </w:r>
      <w:proofErr w:type="gramEnd"/>
      <w:r>
        <w:t xml:space="preserve"> </w:t>
      </w:r>
      <w:r w:rsidRPr="00841E1C">
        <w:t>work experience, mentoring</w:t>
      </w:r>
      <w:r>
        <w:t xml:space="preserve"> and</w:t>
      </w:r>
      <w:r w:rsidRPr="00841E1C">
        <w:t xml:space="preserve"> </w:t>
      </w:r>
      <w:r>
        <w:t xml:space="preserve">external </w:t>
      </w:r>
      <w:r w:rsidRPr="00841E1C">
        <w:t>speakers</w:t>
      </w:r>
      <w:r>
        <w:t>, every pupil will be supported to widen their career knowledge, enabling them to be reflective in understanding and identifying possible future</w:t>
      </w:r>
      <w:r w:rsidRPr="00C07BE5">
        <w:t xml:space="preserve"> aspirations</w:t>
      </w:r>
      <w:r>
        <w:t>.</w:t>
      </w:r>
    </w:p>
    <w:p w14:paraId="4DEC2EB0" w14:textId="77777777" w:rsidR="003C7E04" w:rsidRDefault="003C7E04" w:rsidP="00BE4E2D">
      <w:pPr>
        <w:pStyle w:val="ListParagraph"/>
        <w:numPr>
          <w:ilvl w:val="0"/>
          <w:numId w:val="28"/>
        </w:numPr>
        <w:spacing w:before="0" w:after="200" w:line="276" w:lineRule="auto"/>
        <w:jc w:val="both"/>
      </w:pPr>
      <w:r w:rsidRPr="00B95A07">
        <w:t>W</w:t>
      </w:r>
      <w:r>
        <w:t>ith</w:t>
      </w:r>
      <w:r w:rsidRPr="00B95A07">
        <w:t xml:space="preserve"> </w:t>
      </w:r>
      <w:r>
        <w:t>support,</w:t>
      </w:r>
      <w:r w:rsidRPr="00B95A07">
        <w:t xml:space="preserve"> pupils with SEND </w:t>
      </w:r>
      <w:r>
        <w:t xml:space="preserve">will understand the skills required to live </w:t>
      </w:r>
      <w:r w:rsidRPr="00B95A07">
        <w:t>independent</w:t>
      </w:r>
      <w:r>
        <w:t>ly,</w:t>
      </w:r>
      <w:r w:rsidRPr="00B95A07">
        <w:t xml:space="preserve"> participat</w:t>
      </w:r>
      <w:r>
        <w:t xml:space="preserve">e positively to </w:t>
      </w:r>
      <w:r w:rsidRPr="00B95A07">
        <w:t xml:space="preserve">society and </w:t>
      </w:r>
      <w:r>
        <w:t xml:space="preserve">live </w:t>
      </w:r>
      <w:r w:rsidRPr="00B95A07">
        <w:t>healthy</w:t>
      </w:r>
      <w:r>
        <w:t xml:space="preserve"> </w:t>
      </w:r>
      <w:r w:rsidRPr="00B95A07">
        <w:t>life</w:t>
      </w:r>
      <w:r>
        <w:t>styles</w:t>
      </w:r>
      <w:r w:rsidRPr="00B95A07">
        <w:t>.</w:t>
      </w:r>
    </w:p>
    <w:p w14:paraId="78C7F8FD" w14:textId="77777777" w:rsidR="003C7E04" w:rsidRDefault="003C7E04" w:rsidP="00BE4E2D">
      <w:pPr>
        <w:pStyle w:val="ListParagraph"/>
        <w:numPr>
          <w:ilvl w:val="0"/>
          <w:numId w:val="28"/>
        </w:numPr>
        <w:spacing w:before="0" w:after="200" w:line="276" w:lineRule="auto"/>
        <w:jc w:val="both"/>
      </w:pPr>
      <w:r>
        <w:t xml:space="preserve">Ensure that the EHC Plan review will identify the support that the pupils need to achieve their aspirations to best prepare them for progression from </w:t>
      </w:r>
      <w:proofErr w:type="gramStart"/>
      <w:r>
        <w:t>Post-16</w:t>
      </w:r>
      <w:proofErr w:type="gramEnd"/>
      <w:r>
        <w:t xml:space="preserve"> to adult life.</w:t>
      </w:r>
    </w:p>
    <w:p w14:paraId="2AA8070F" w14:textId="77777777" w:rsidR="003C7E04" w:rsidRPr="00B95A07" w:rsidRDefault="003C7E04" w:rsidP="00BE4E2D">
      <w:pPr>
        <w:pStyle w:val="ListParagraph"/>
        <w:numPr>
          <w:ilvl w:val="0"/>
          <w:numId w:val="28"/>
        </w:numPr>
        <w:spacing w:before="0" w:after="200" w:line="276" w:lineRule="auto"/>
        <w:jc w:val="both"/>
      </w:pPr>
      <w:r w:rsidRPr="00B95A07">
        <w:rPr>
          <w:rFonts w:ascii="Calibri" w:hAnsi="Calibri" w:cs="Calibri"/>
          <w:sz w:val="22"/>
          <w:szCs w:val="22"/>
        </w:rPr>
        <w:t xml:space="preserve">Staff will </w:t>
      </w:r>
      <w:r>
        <w:rPr>
          <w:rFonts w:ascii="Calibri" w:hAnsi="Calibri" w:cs="Calibri"/>
          <w:sz w:val="22"/>
          <w:szCs w:val="22"/>
        </w:rPr>
        <w:t>liaise</w:t>
      </w:r>
      <w:r w:rsidRPr="00B95A07">
        <w:rPr>
          <w:rFonts w:ascii="Calibri" w:hAnsi="Calibri" w:cs="Calibri"/>
          <w:sz w:val="22"/>
          <w:szCs w:val="22"/>
        </w:rPr>
        <w:t xml:space="preserve"> with other agencies </w:t>
      </w:r>
      <w:proofErr w:type="gramStart"/>
      <w:r>
        <w:rPr>
          <w:rFonts w:ascii="Calibri" w:hAnsi="Calibri" w:cs="Calibri"/>
          <w:sz w:val="22"/>
          <w:szCs w:val="22"/>
        </w:rPr>
        <w:t>including:</w:t>
      </w:r>
      <w:proofErr w:type="gramEnd"/>
      <w:r w:rsidRPr="00B95A07">
        <w:rPr>
          <w:rFonts w:ascii="Calibri" w:hAnsi="Calibri" w:cs="Calibri"/>
          <w:sz w:val="22"/>
          <w:szCs w:val="22"/>
        </w:rPr>
        <w:t xml:space="preserve"> social care, health services </w:t>
      </w:r>
      <w:r>
        <w:rPr>
          <w:rFonts w:ascii="Calibri" w:hAnsi="Calibri" w:cs="Calibri"/>
          <w:sz w:val="22"/>
          <w:szCs w:val="22"/>
        </w:rPr>
        <w:t>and/</w:t>
      </w:r>
      <w:r w:rsidRPr="00B95A07">
        <w:rPr>
          <w:rFonts w:ascii="Calibri" w:hAnsi="Calibri" w:cs="Calibri"/>
          <w:sz w:val="22"/>
          <w:szCs w:val="22"/>
        </w:rPr>
        <w:t xml:space="preserve">or other specialists </w:t>
      </w:r>
      <w:r>
        <w:rPr>
          <w:rFonts w:ascii="Calibri" w:hAnsi="Calibri" w:cs="Calibri"/>
          <w:sz w:val="22"/>
          <w:szCs w:val="22"/>
        </w:rPr>
        <w:t xml:space="preserve">to ensure every learner with SEND is supported in their Preparation </w:t>
      </w:r>
      <w:proofErr w:type="gramStart"/>
      <w:r>
        <w:rPr>
          <w:rFonts w:ascii="Calibri" w:hAnsi="Calibri" w:cs="Calibri"/>
          <w:sz w:val="22"/>
          <w:szCs w:val="22"/>
        </w:rPr>
        <w:t>For</w:t>
      </w:r>
      <w:proofErr w:type="gramEnd"/>
      <w:r>
        <w:rPr>
          <w:rFonts w:ascii="Calibri" w:hAnsi="Calibri" w:cs="Calibri"/>
          <w:sz w:val="22"/>
          <w:szCs w:val="22"/>
        </w:rPr>
        <w:t xml:space="preserve"> Adulthood.</w:t>
      </w:r>
      <w:r w:rsidRPr="00B95A07">
        <w:rPr>
          <w:rFonts w:ascii="Calibri" w:hAnsi="Calibri" w:cs="Calibri"/>
          <w:sz w:val="22"/>
          <w:szCs w:val="22"/>
        </w:rPr>
        <w:t xml:space="preserve"> </w:t>
      </w:r>
    </w:p>
    <w:p w14:paraId="3A3F9900" w14:textId="43BC676A" w:rsidR="003C7E04" w:rsidRPr="00BB1CE9" w:rsidRDefault="003C7E04" w:rsidP="00BE4E2D">
      <w:pPr>
        <w:pStyle w:val="ListParagraph"/>
        <w:numPr>
          <w:ilvl w:val="0"/>
          <w:numId w:val="28"/>
        </w:numPr>
        <w:spacing w:before="0" w:after="200" w:line="276" w:lineRule="auto"/>
        <w:jc w:val="both"/>
      </w:pPr>
      <w:r>
        <w:rPr>
          <w:rFonts w:ascii="Calibri" w:hAnsi="Calibri" w:cs="Calibri"/>
          <w:sz w:val="22"/>
          <w:szCs w:val="22"/>
        </w:rPr>
        <w:t>Pupils</w:t>
      </w:r>
      <w:r w:rsidRPr="00B95A07">
        <w:rPr>
          <w:rFonts w:ascii="Calibri" w:hAnsi="Calibri" w:cs="Calibri"/>
          <w:sz w:val="22"/>
          <w:szCs w:val="22"/>
        </w:rPr>
        <w:t xml:space="preserve"> </w:t>
      </w:r>
      <w:r>
        <w:rPr>
          <w:rFonts w:ascii="Calibri" w:hAnsi="Calibri" w:cs="Calibri"/>
          <w:sz w:val="22"/>
          <w:szCs w:val="22"/>
        </w:rPr>
        <w:t xml:space="preserve">will be </w:t>
      </w:r>
      <w:r w:rsidRPr="00B95A07">
        <w:rPr>
          <w:rFonts w:ascii="Calibri" w:hAnsi="Calibri" w:cs="Calibri"/>
          <w:sz w:val="22"/>
          <w:szCs w:val="22"/>
        </w:rPr>
        <w:t xml:space="preserve">aware of the support available to them in higher education, employment with training and/or self-employment. This will include details of the Disabled Students Allowance (DSA) and how to claim it. </w:t>
      </w:r>
    </w:p>
    <w:p w14:paraId="787B5F41" w14:textId="77777777" w:rsidR="00BB1CE9" w:rsidRPr="00E57E4E" w:rsidRDefault="00BB1CE9" w:rsidP="00BB1CE9">
      <w:pPr>
        <w:spacing w:before="0" w:after="200" w:line="276" w:lineRule="auto"/>
        <w:jc w:val="both"/>
      </w:pPr>
      <w:r>
        <w:t>The school’s Careers strategy details how the school fulfill its statutory duties under section 42 of the Education Act 1997 and work with pupils with SEND to ensure they are prepared for the workplace.</w:t>
      </w:r>
    </w:p>
    <w:p w14:paraId="1367B1B6" w14:textId="77777777" w:rsidR="00BB1CE9" w:rsidRPr="002D721C" w:rsidRDefault="00BB1CE9" w:rsidP="00BB1CE9">
      <w:pPr>
        <w:spacing w:before="0" w:after="200" w:line="276" w:lineRule="auto"/>
        <w:jc w:val="both"/>
      </w:pPr>
    </w:p>
    <w:p w14:paraId="2026AE9A" w14:textId="5BC61246" w:rsidR="00BB1CE9" w:rsidRPr="00BB1CE9" w:rsidRDefault="00BB1CE9" w:rsidP="00BE4E2D">
      <w:pPr>
        <w:pStyle w:val="ListParagraph"/>
        <w:numPr>
          <w:ilvl w:val="0"/>
          <w:numId w:val="2"/>
        </w:numPr>
        <w:spacing w:before="0" w:after="200" w:line="276" w:lineRule="auto"/>
        <w:jc w:val="both"/>
        <w:rPr>
          <w:b/>
          <w:bCs/>
        </w:rPr>
      </w:pPr>
      <w:r w:rsidRPr="00BB1CE9">
        <w:rPr>
          <w:b/>
          <w:bCs/>
        </w:rPr>
        <w:t>TRANSITION</w:t>
      </w:r>
    </w:p>
    <w:p w14:paraId="4E03C465" w14:textId="684B41EA" w:rsidR="00843B0B" w:rsidRDefault="00BB1CE9" w:rsidP="00BB1CE9">
      <w:pPr>
        <w:spacing w:before="0" w:after="200" w:line="276" w:lineRule="auto"/>
        <w:jc w:val="both"/>
      </w:pPr>
      <w:r>
        <w:t>The school is aware of the importance of planning and preparing for the transitions between phases of education and preparation for adult life.</w:t>
      </w:r>
    </w:p>
    <w:p w14:paraId="0A52F6C6" w14:textId="77B70F26" w:rsidR="00BB1CE9" w:rsidRDefault="00BB1CE9" w:rsidP="00BB1CE9">
      <w:pPr>
        <w:spacing w:before="0" w:after="200" w:line="276" w:lineRule="auto"/>
        <w:jc w:val="both"/>
      </w:pPr>
      <w:r>
        <w:t>Where pupils have EHC plans, these will be reviewed and amended in sufficient time prior to a pupil moving between key phases of education, to allow for planning for and, where necessary, commissioning of support and provision at the new setting.</w:t>
      </w:r>
    </w:p>
    <w:p w14:paraId="2509FA8C" w14:textId="77777777" w:rsidR="00BB1CE9" w:rsidRPr="00BB1CE9" w:rsidRDefault="00BB1CE9" w:rsidP="00BB1CE9">
      <w:pPr>
        <w:spacing w:before="0" w:after="200" w:line="276" w:lineRule="auto"/>
        <w:jc w:val="both"/>
      </w:pPr>
    </w:p>
    <w:p w14:paraId="6E30E32B" w14:textId="5DED4DF5" w:rsidR="00945125" w:rsidRPr="004D5990" w:rsidRDefault="00945125" w:rsidP="00BE4E2D">
      <w:pPr>
        <w:pStyle w:val="ListParagraph"/>
        <w:numPr>
          <w:ilvl w:val="0"/>
          <w:numId w:val="2"/>
        </w:numPr>
        <w:shd w:val="clear" w:color="auto" w:fill="FFFFFF"/>
        <w:spacing w:before="0" w:after="0"/>
        <w:rPr>
          <w:rFonts w:eastAsia="Kozuka Gothic Pro M" w:cs="Arial"/>
          <w:b/>
          <w:sz w:val="22"/>
          <w:szCs w:val="22"/>
          <w:lang w:val="en-GB" w:eastAsia="en-GB"/>
        </w:rPr>
      </w:pPr>
      <w:r>
        <w:rPr>
          <w:rFonts w:eastAsia="Kozuka Gothic Pro M" w:cs="Arial"/>
          <w:b/>
          <w:sz w:val="22"/>
          <w:szCs w:val="22"/>
          <w:lang w:val="en-GB" w:eastAsia="en-GB"/>
        </w:rPr>
        <w:t>LOCAL OFFER</w:t>
      </w:r>
    </w:p>
    <w:p w14:paraId="4F35356B" w14:textId="269244B9" w:rsidR="00945125" w:rsidRPr="00E57E4E" w:rsidRDefault="00945125" w:rsidP="00945125">
      <w:pPr>
        <w:jc w:val="both"/>
      </w:pPr>
      <w:r w:rsidRPr="00E57E4E">
        <w:t>The school</w:t>
      </w:r>
      <w:r w:rsidR="004D5990">
        <w:t xml:space="preserve"> will </w:t>
      </w:r>
      <w:r w:rsidRPr="00E57E4E">
        <w:t xml:space="preserve">collaborate with and support the LA in developing and reviewing the Local Offer, where necessary and appropriate, to ensure that it is: </w:t>
      </w:r>
    </w:p>
    <w:p w14:paraId="474F1AB8" w14:textId="77777777" w:rsidR="00945125" w:rsidRPr="00E57E4E" w:rsidRDefault="00945125" w:rsidP="00BE4E2D">
      <w:pPr>
        <w:pStyle w:val="ListParagraph"/>
        <w:numPr>
          <w:ilvl w:val="0"/>
          <w:numId w:val="23"/>
        </w:numPr>
        <w:spacing w:before="0" w:after="200" w:line="276" w:lineRule="auto"/>
        <w:jc w:val="both"/>
      </w:pPr>
      <w:r w:rsidRPr="00E57E4E">
        <w:rPr>
          <w:b/>
        </w:rPr>
        <w:t>Collaborative</w:t>
      </w:r>
      <w:r w:rsidRPr="00E57E4E">
        <w:t>: Where appropriate, the school will work with LAs, parents and pupils in developing and reviewing the Local Offer. The school will also cooperate with those providing services.</w:t>
      </w:r>
    </w:p>
    <w:p w14:paraId="40C0DE4F" w14:textId="7C1A3206" w:rsidR="00945125" w:rsidRPr="00E57E4E" w:rsidRDefault="00945125" w:rsidP="00BE4E2D">
      <w:pPr>
        <w:pStyle w:val="ListParagraph"/>
        <w:numPr>
          <w:ilvl w:val="0"/>
          <w:numId w:val="23"/>
        </w:numPr>
        <w:spacing w:before="0" w:after="200" w:line="276" w:lineRule="auto"/>
        <w:jc w:val="both"/>
      </w:pPr>
      <w:r w:rsidRPr="00E57E4E">
        <w:rPr>
          <w:b/>
        </w:rPr>
        <w:t>Accessible</w:t>
      </w:r>
      <w:r w:rsidRPr="00E57E4E">
        <w:t xml:space="preserve">: The school will collaborate with the LA during development and review to ensure that the LA’s Local Offer is easy to understand, factual and jargon-free; </w:t>
      </w:r>
      <w:proofErr w:type="gramStart"/>
      <w:r w:rsidRPr="00E57E4E">
        <w:t>is</w:t>
      </w:r>
      <w:proofErr w:type="gramEnd"/>
      <w:r w:rsidRPr="00E57E4E">
        <w:t xml:space="preserve"> structured in a way that relates to pupils’ and parents’ needs</w:t>
      </w:r>
      <w:r w:rsidR="004D5990">
        <w:t>.</w:t>
      </w:r>
    </w:p>
    <w:p w14:paraId="421D51E5" w14:textId="77777777" w:rsidR="00945125" w:rsidRPr="00E57E4E" w:rsidRDefault="00945125" w:rsidP="00BE4E2D">
      <w:pPr>
        <w:pStyle w:val="ListParagraph"/>
        <w:numPr>
          <w:ilvl w:val="0"/>
          <w:numId w:val="23"/>
        </w:numPr>
        <w:spacing w:before="0" w:after="200" w:line="276" w:lineRule="auto"/>
        <w:jc w:val="both"/>
      </w:pPr>
      <w:r w:rsidRPr="00E57E4E">
        <w:rPr>
          <w:b/>
        </w:rPr>
        <w:t>Comprehensive</w:t>
      </w:r>
      <w:r w:rsidRPr="00E57E4E">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79DB85D2" w14:textId="77777777" w:rsidR="00945125" w:rsidRPr="00E57E4E" w:rsidRDefault="00945125" w:rsidP="00BE4E2D">
      <w:pPr>
        <w:pStyle w:val="ListParagraph"/>
        <w:numPr>
          <w:ilvl w:val="0"/>
          <w:numId w:val="23"/>
        </w:numPr>
        <w:spacing w:before="0" w:after="0" w:line="276" w:lineRule="auto"/>
        <w:jc w:val="both"/>
      </w:pPr>
      <w:proofErr w:type="gramStart"/>
      <w:r w:rsidRPr="00E57E4E">
        <w:rPr>
          <w:b/>
        </w:rPr>
        <w:t>Up-to-date</w:t>
      </w:r>
      <w:proofErr w:type="gramEnd"/>
      <w:r w:rsidRPr="00E57E4E">
        <w:t xml:space="preserve">: The school will work with the LA to review the Local Offer to ensure </w:t>
      </w:r>
      <w:proofErr w:type="gramStart"/>
      <w:r w:rsidRPr="00E57E4E">
        <w:t>that,</w:t>
      </w:r>
      <w:proofErr w:type="gramEnd"/>
      <w:r w:rsidRPr="00E57E4E">
        <w:t xml:space="preserve"> when parents and pupils access the Local Offer, the information is </w:t>
      </w:r>
      <w:proofErr w:type="gramStart"/>
      <w:r w:rsidRPr="00E57E4E">
        <w:t>up-to-date</w:t>
      </w:r>
      <w:proofErr w:type="gramEnd"/>
      <w:r w:rsidRPr="00E57E4E">
        <w:t>.</w:t>
      </w:r>
    </w:p>
    <w:p w14:paraId="24D5640C" w14:textId="76ABF3CC" w:rsidR="00945125" w:rsidRPr="00945125" w:rsidRDefault="00945125" w:rsidP="00945125">
      <w:pPr>
        <w:spacing w:before="200"/>
        <w:jc w:val="both"/>
      </w:pPr>
      <w:r w:rsidRPr="00E57E4E">
        <w:t xml:space="preserve">The school will provide the LA with information about their existing SEND provision and capabilities to support pupils with SEND to aid in the drafting of the Local Offer, where required. </w:t>
      </w:r>
    </w:p>
    <w:p w14:paraId="2DEBCDE4" w14:textId="4A4672BA" w:rsidR="00945125" w:rsidRDefault="00945125" w:rsidP="00945125">
      <w:pPr>
        <w:shd w:val="clear" w:color="auto" w:fill="FFFFFF"/>
        <w:spacing w:before="0" w:after="0"/>
        <w:rPr>
          <w:rFonts w:eastAsia="Kozuka Gothic Pro M" w:cs="Arial"/>
          <w:b/>
          <w:sz w:val="22"/>
          <w:szCs w:val="22"/>
          <w:lang w:val="en-GB" w:eastAsia="en-GB"/>
        </w:rPr>
      </w:pPr>
    </w:p>
    <w:p w14:paraId="4D0B669A" w14:textId="689894C4" w:rsidR="00945125" w:rsidRPr="004D5990" w:rsidRDefault="00945125" w:rsidP="00BE4E2D">
      <w:pPr>
        <w:pStyle w:val="ListParagraph"/>
        <w:numPr>
          <w:ilvl w:val="0"/>
          <w:numId w:val="2"/>
        </w:numPr>
        <w:shd w:val="clear" w:color="auto" w:fill="FFFFFF"/>
        <w:spacing w:before="0" w:after="0"/>
        <w:rPr>
          <w:rFonts w:eastAsia="Kozuka Gothic Pro M" w:cs="Arial"/>
          <w:b/>
          <w:sz w:val="22"/>
          <w:szCs w:val="22"/>
          <w:lang w:val="en-GB" w:eastAsia="en-GB"/>
        </w:rPr>
      </w:pPr>
      <w:r>
        <w:rPr>
          <w:rFonts w:eastAsia="Kozuka Gothic Pro M" w:cs="Arial"/>
          <w:b/>
          <w:sz w:val="22"/>
          <w:szCs w:val="22"/>
          <w:lang w:val="en-GB" w:eastAsia="en-GB"/>
        </w:rPr>
        <w:t>PUBLISHING INFORMATION</w:t>
      </w:r>
    </w:p>
    <w:p w14:paraId="5ED00BCB" w14:textId="77777777" w:rsidR="00945125" w:rsidRPr="00E57E4E" w:rsidRDefault="00945125" w:rsidP="00945125">
      <w:pPr>
        <w:jc w:val="both"/>
      </w:pPr>
      <w:r w:rsidRPr="00E57E4E">
        <w:t xml:space="preserve">The school will publish information on the school website about the implementation of this policy. </w:t>
      </w:r>
    </w:p>
    <w:p w14:paraId="6E6148A1" w14:textId="4E19AE37" w:rsidR="00945125" w:rsidRPr="00E57E4E" w:rsidRDefault="00945125" w:rsidP="00945125">
      <w:pPr>
        <w:jc w:val="both"/>
      </w:pPr>
      <w:r w:rsidRPr="00E57E4E">
        <w:t>The information published will be updated</w:t>
      </w:r>
      <w:r w:rsidR="004D5990">
        <w:t xml:space="preserve"> annually </w:t>
      </w:r>
      <w:r w:rsidRPr="00E57E4E">
        <w:t>and any changes to the information occurring during the year will be updated as soon as possible.</w:t>
      </w:r>
    </w:p>
    <w:p w14:paraId="252C392F" w14:textId="5E807088" w:rsidR="00945125" w:rsidRPr="00E57E4E" w:rsidRDefault="00945125" w:rsidP="00945125">
      <w:pPr>
        <w:jc w:val="both"/>
      </w:pPr>
      <w:r w:rsidRPr="00E57E4E">
        <w:t xml:space="preserve">The SEN </w:t>
      </w:r>
      <w:r>
        <w:t>I</w:t>
      </w:r>
      <w:r w:rsidRPr="00E57E4E">
        <w:t xml:space="preserve">nformation </w:t>
      </w:r>
      <w:r>
        <w:t>R</w:t>
      </w:r>
      <w:r w:rsidRPr="00E57E4E">
        <w:t xml:space="preserve">eport will be published on the school website. </w:t>
      </w:r>
    </w:p>
    <w:p w14:paraId="4404EB5C" w14:textId="77777777" w:rsidR="00A1392E" w:rsidRPr="00A1392E" w:rsidRDefault="00A1392E" w:rsidP="00A1392E">
      <w:pPr>
        <w:shd w:val="clear" w:color="auto" w:fill="FFFFFF"/>
        <w:spacing w:before="0" w:after="0"/>
        <w:rPr>
          <w:rFonts w:eastAsia="Kozuka Gothic Pro L" w:cs="Arial"/>
          <w:sz w:val="22"/>
          <w:szCs w:val="22"/>
          <w:lang w:val="en-GB" w:eastAsia="en-GB"/>
        </w:rPr>
      </w:pPr>
    </w:p>
    <w:p w14:paraId="48489F61" w14:textId="5D2835D2" w:rsidR="00A1392E" w:rsidRPr="004D5990" w:rsidRDefault="00843B0B" w:rsidP="00BE4E2D">
      <w:pPr>
        <w:pStyle w:val="ListParagraph"/>
        <w:numPr>
          <w:ilvl w:val="0"/>
          <w:numId w:val="2"/>
        </w:numPr>
        <w:shd w:val="clear" w:color="auto" w:fill="FFFFFF"/>
        <w:spacing w:before="0" w:after="0"/>
        <w:rPr>
          <w:rFonts w:eastAsia="Kozuka Gothic Pro M" w:cs="Arial"/>
          <w:b/>
          <w:sz w:val="22"/>
          <w:szCs w:val="22"/>
          <w:lang w:val="en-GB" w:eastAsia="en-GB"/>
        </w:rPr>
      </w:pPr>
      <w:r>
        <w:rPr>
          <w:rFonts w:eastAsia="Kozuka Gothic Pro M" w:cs="Arial"/>
          <w:b/>
          <w:sz w:val="22"/>
          <w:szCs w:val="22"/>
          <w:lang w:val="en-GB" w:eastAsia="en-GB"/>
        </w:rPr>
        <w:t>MANAGING COMPLAINTS</w:t>
      </w:r>
    </w:p>
    <w:p w14:paraId="5FBE8B77" w14:textId="03D1A94B" w:rsidR="00843B0B" w:rsidRPr="00E57E4E" w:rsidRDefault="00843B0B" w:rsidP="00843B0B">
      <w:pPr>
        <w:jc w:val="both"/>
      </w:pPr>
      <w:r w:rsidRPr="00E57E4E">
        <w:t>The school will publish the Complaints Procedure Policy on the school website.</w:t>
      </w:r>
    </w:p>
    <w:p w14:paraId="2BF92E12" w14:textId="1D8FA099" w:rsidR="00843B0B" w:rsidRPr="00E57E4E" w:rsidRDefault="00843B0B" w:rsidP="00843B0B">
      <w:pPr>
        <w:jc w:val="both"/>
      </w:pPr>
      <w:r w:rsidRPr="00E57E4E">
        <w:t xml:space="preserve">Following a parent’s </w:t>
      </w:r>
      <w:r w:rsidR="002D721C">
        <w:t xml:space="preserve">serious </w:t>
      </w:r>
      <w:r w:rsidRPr="00E57E4E">
        <w:t xml:space="preserve">complaint or disagreement about the SEND provision being made for </w:t>
      </w:r>
      <w:r>
        <w:t>their child</w:t>
      </w:r>
      <w:r w:rsidRPr="00E57E4E">
        <w:t xml:space="preserve">, the school will contact the LA immediately to seek disagreement resolution advice, regardless of whether an EHC plan is in place. </w:t>
      </w:r>
    </w:p>
    <w:p w14:paraId="11693A37" w14:textId="77777777" w:rsidR="00843B0B" w:rsidRPr="00E57E4E" w:rsidRDefault="00843B0B" w:rsidP="00843B0B">
      <w:pPr>
        <w:jc w:val="both"/>
      </w:pPr>
      <w:r w:rsidRPr="00E57E4E">
        <w:t>The school is aware of the formal and informal arrangements for resolving disagreements at a local level and will work with the LA in responding to requests for information as part of procedures for:</w:t>
      </w:r>
    </w:p>
    <w:p w14:paraId="0CEB0303" w14:textId="77777777" w:rsidR="00843B0B" w:rsidRPr="00E57E4E" w:rsidRDefault="00843B0B" w:rsidP="00BE4E2D">
      <w:pPr>
        <w:pStyle w:val="ListParagraph"/>
        <w:numPr>
          <w:ilvl w:val="0"/>
          <w:numId w:val="24"/>
        </w:numPr>
        <w:spacing w:before="0" w:after="200" w:line="276" w:lineRule="auto"/>
        <w:jc w:val="both"/>
      </w:pPr>
      <w:r>
        <w:t>D</w:t>
      </w:r>
      <w:r w:rsidRPr="00E57E4E">
        <w:t>isagreement resolution</w:t>
      </w:r>
      <w:r>
        <w:t>.</w:t>
      </w:r>
    </w:p>
    <w:p w14:paraId="2EDF31F4" w14:textId="77777777" w:rsidR="00843B0B" w:rsidRPr="00E57E4E" w:rsidRDefault="00843B0B" w:rsidP="00BE4E2D">
      <w:pPr>
        <w:pStyle w:val="ListParagraph"/>
        <w:numPr>
          <w:ilvl w:val="0"/>
          <w:numId w:val="24"/>
        </w:numPr>
        <w:spacing w:before="0" w:after="200" w:line="276" w:lineRule="auto"/>
        <w:jc w:val="both"/>
      </w:pPr>
      <w:r>
        <w:t>M</w:t>
      </w:r>
      <w:r w:rsidRPr="00E57E4E">
        <w:t>ediation</w:t>
      </w:r>
      <w:r>
        <w:t>.</w:t>
      </w:r>
    </w:p>
    <w:p w14:paraId="438C2965" w14:textId="77777777" w:rsidR="00843B0B" w:rsidRPr="00E57E4E" w:rsidRDefault="00843B0B" w:rsidP="00BE4E2D">
      <w:pPr>
        <w:pStyle w:val="ListParagraph"/>
        <w:numPr>
          <w:ilvl w:val="0"/>
          <w:numId w:val="24"/>
        </w:numPr>
        <w:spacing w:before="0" w:after="200" w:line="276" w:lineRule="auto"/>
        <w:jc w:val="both"/>
      </w:pPr>
      <w:r>
        <w:t>A</w:t>
      </w:r>
      <w:r w:rsidRPr="00E57E4E">
        <w:t>ppeals to the SEND Tribunal</w:t>
      </w:r>
      <w:r>
        <w:t>.</w:t>
      </w:r>
    </w:p>
    <w:p w14:paraId="731CD3AA" w14:textId="77777777" w:rsidR="00843B0B" w:rsidRPr="00E57E4E" w:rsidRDefault="00843B0B" w:rsidP="00843B0B">
      <w:r w:rsidRPr="00E57E4E">
        <w:t xml:space="preserve">The school will meet any request to attend a SEND tribunal and explain any departure from its duties and obligations under the ‘Special educational needs and disability code of practice: 0 to 25 years’. </w:t>
      </w:r>
      <w:bookmarkStart w:id="9" w:name="_Graduated_approach"/>
      <w:bookmarkStart w:id="10" w:name="_Assessment"/>
      <w:bookmarkEnd w:id="9"/>
      <w:bookmarkEnd w:id="10"/>
    </w:p>
    <w:p w14:paraId="25172D59" w14:textId="77B7C2F1" w:rsidR="0053454E" w:rsidRPr="0033019A" w:rsidRDefault="0053454E" w:rsidP="0033019A">
      <w:pPr>
        <w:shd w:val="clear" w:color="auto" w:fill="FFFFFF"/>
        <w:spacing w:before="0" w:after="0"/>
        <w:ind w:left="1440" w:hanging="1080"/>
        <w:rPr>
          <w:rFonts w:eastAsia="Kozuka Gothic Pro L" w:cs="Arial"/>
          <w:sz w:val="22"/>
          <w:szCs w:val="22"/>
          <w:lang w:val="en-GB" w:eastAsia="en-GB"/>
        </w:rPr>
      </w:pPr>
    </w:p>
    <w:sectPr w:rsidR="0053454E" w:rsidRPr="003301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51779" w14:textId="77777777" w:rsidR="003C50FC" w:rsidRDefault="003C50FC" w:rsidP="00AB17BF">
      <w:pPr>
        <w:spacing w:before="0" w:after="0"/>
      </w:pPr>
      <w:r>
        <w:separator/>
      </w:r>
    </w:p>
  </w:endnote>
  <w:endnote w:type="continuationSeparator" w:id="0">
    <w:p w14:paraId="37BEC2F2" w14:textId="77777777" w:rsidR="003C50FC" w:rsidRDefault="003C50FC"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altName w:val="Yu Gothic"/>
    <w:panose1 w:val="00000000000000000000"/>
    <w:charset w:val="80"/>
    <w:family w:val="swiss"/>
    <w:notTrueType/>
    <w:pitch w:val="variable"/>
    <w:sig w:usb0="00000283" w:usb1="2AC71C11" w:usb2="00000012" w:usb3="00000000" w:csb0="00020005" w:csb1="00000000"/>
  </w:font>
  <w:font w:name="Kozuka Gothic Pro L">
    <w:altName w:val="Yu Gothic"/>
    <w:panose1 w:val="00000000000000000000"/>
    <w:charset w:val="80"/>
    <w:family w:val="swiss"/>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EndPr/>
    <w:sdtContent>
      <w:sdt>
        <w:sdtPr>
          <w:id w:val="1728636285"/>
          <w:docPartObj>
            <w:docPartGallery w:val="Page Numbers (Top of Page)"/>
            <w:docPartUnique/>
          </w:docPartObj>
        </w:sdtPr>
        <w:sdtEndPr/>
        <w:sdtContent>
          <w:p w14:paraId="466DF038" w14:textId="2F26E710"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341C5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41C55">
              <w:rPr>
                <w:b/>
                <w:bCs/>
                <w:noProof/>
              </w:rPr>
              <w:t>7</w:t>
            </w:r>
            <w:r>
              <w:rPr>
                <w:b/>
                <w:bCs/>
                <w:sz w:val="24"/>
              </w:rPr>
              <w:fldChar w:fldCharType="end"/>
            </w:r>
          </w:p>
        </w:sdtContent>
      </w:sdt>
    </w:sdtContent>
  </w:sdt>
  <w:p w14:paraId="02A571A2"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37D0" w14:textId="77777777" w:rsidR="003C50FC" w:rsidRDefault="003C50FC" w:rsidP="00AB17BF">
      <w:pPr>
        <w:spacing w:before="0" w:after="0"/>
      </w:pPr>
      <w:r>
        <w:separator/>
      </w:r>
    </w:p>
  </w:footnote>
  <w:footnote w:type="continuationSeparator" w:id="0">
    <w:p w14:paraId="6F373BBF" w14:textId="77777777" w:rsidR="003C50FC" w:rsidRDefault="003C50FC"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0126"/>
    <w:multiLevelType w:val="hybridMultilevel"/>
    <w:tmpl w:val="05B8E588"/>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6505"/>
    <w:multiLevelType w:val="hybridMultilevel"/>
    <w:tmpl w:val="60BC9F9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07EA4A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027D0"/>
    <w:multiLevelType w:val="hybridMultilevel"/>
    <w:tmpl w:val="1A8E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62AA2"/>
    <w:multiLevelType w:val="hybridMultilevel"/>
    <w:tmpl w:val="94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72A48"/>
    <w:multiLevelType w:val="hybridMultilevel"/>
    <w:tmpl w:val="C608A89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514163"/>
    <w:multiLevelType w:val="hybridMultilevel"/>
    <w:tmpl w:val="44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A7344"/>
    <w:multiLevelType w:val="hybridMultilevel"/>
    <w:tmpl w:val="6BAAB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2738F"/>
    <w:multiLevelType w:val="hybridMultilevel"/>
    <w:tmpl w:val="DD84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F2987"/>
    <w:multiLevelType w:val="hybridMultilevel"/>
    <w:tmpl w:val="C70E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475A"/>
    <w:multiLevelType w:val="hybridMultilevel"/>
    <w:tmpl w:val="318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30FF8"/>
    <w:multiLevelType w:val="hybridMultilevel"/>
    <w:tmpl w:val="ADE6D630"/>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4E4925"/>
    <w:multiLevelType w:val="hybridMultilevel"/>
    <w:tmpl w:val="C0040734"/>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554727">
    <w:abstractNumId w:val="5"/>
  </w:num>
  <w:num w:numId="2" w16cid:durableId="1223100173">
    <w:abstractNumId w:val="25"/>
  </w:num>
  <w:num w:numId="3" w16cid:durableId="162208044">
    <w:abstractNumId w:val="4"/>
  </w:num>
  <w:num w:numId="4" w16cid:durableId="2096854398">
    <w:abstractNumId w:val="8"/>
  </w:num>
  <w:num w:numId="5" w16cid:durableId="1951742687">
    <w:abstractNumId w:val="13"/>
  </w:num>
  <w:num w:numId="6" w16cid:durableId="489252997">
    <w:abstractNumId w:val="20"/>
  </w:num>
  <w:num w:numId="7" w16cid:durableId="56781469">
    <w:abstractNumId w:val="9"/>
  </w:num>
  <w:num w:numId="8" w16cid:durableId="958342670">
    <w:abstractNumId w:val="21"/>
  </w:num>
  <w:num w:numId="9" w16cid:durableId="351300033">
    <w:abstractNumId w:val="3"/>
  </w:num>
  <w:num w:numId="10" w16cid:durableId="957104764">
    <w:abstractNumId w:val="1"/>
  </w:num>
  <w:num w:numId="11" w16cid:durableId="1872918158">
    <w:abstractNumId w:val="26"/>
  </w:num>
  <w:num w:numId="12" w16cid:durableId="460852987">
    <w:abstractNumId w:val="2"/>
  </w:num>
  <w:num w:numId="13" w16cid:durableId="1770082301">
    <w:abstractNumId w:val="10"/>
  </w:num>
  <w:num w:numId="14" w16cid:durableId="488404473">
    <w:abstractNumId w:val="16"/>
  </w:num>
  <w:num w:numId="15" w16cid:durableId="372579428">
    <w:abstractNumId w:val="14"/>
  </w:num>
  <w:num w:numId="16" w16cid:durableId="18896699">
    <w:abstractNumId w:val="0"/>
  </w:num>
  <w:num w:numId="17" w16cid:durableId="1001395092">
    <w:abstractNumId w:val="28"/>
  </w:num>
  <w:num w:numId="18" w16cid:durableId="1607613172">
    <w:abstractNumId w:val="17"/>
  </w:num>
  <w:num w:numId="19" w16cid:durableId="1916279185">
    <w:abstractNumId w:val="27"/>
  </w:num>
  <w:num w:numId="20" w16cid:durableId="1475559712">
    <w:abstractNumId w:val="19"/>
  </w:num>
  <w:num w:numId="21" w16cid:durableId="562446914">
    <w:abstractNumId w:val="7"/>
  </w:num>
  <w:num w:numId="22" w16cid:durableId="857739457">
    <w:abstractNumId w:val="12"/>
  </w:num>
  <w:num w:numId="23" w16cid:durableId="1282343822">
    <w:abstractNumId w:val="24"/>
  </w:num>
  <w:num w:numId="24" w16cid:durableId="1425227564">
    <w:abstractNumId w:val="22"/>
  </w:num>
  <w:num w:numId="25" w16cid:durableId="100148661">
    <w:abstractNumId w:val="18"/>
  </w:num>
  <w:num w:numId="26" w16cid:durableId="823738102">
    <w:abstractNumId w:val="11"/>
  </w:num>
  <w:num w:numId="27" w16cid:durableId="1508133999">
    <w:abstractNumId w:val="6"/>
  </w:num>
  <w:num w:numId="28" w16cid:durableId="981496438">
    <w:abstractNumId w:val="15"/>
  </w:num>
  <w:num w:numId="29" w16cid:durableId="42581147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10F35"/>
    <w:rsid w:val="00015AEE"/>
    <w:rsid w:val="00022FA1"/>
    <w:rsid w:val="00053DC2"/>
    <w:rsid w:val="00095042"/>
    <w:rsid w:val="000B3DB9"/>
    <w:rsid w:val="000C7FFB"/>
    <w:rsid w:val="000E0F40"/>
    <w:rsid w:val="000F3629"/>
    <w:rsid w:val="00115ED2"/>
    <w:rsid w:val="0013415D"/>
    <w:rsid w:val="00135620"/>
    <w:rsid w:val="00173EC4"/>
    <w:rsid w:val="001B52F2"/>
    <w:rsid w:val="001B771D"/>
    <w:rsid w:val="001C3796"/>
    <w:rsid w:val="002174A3"/>
    <w:rsid w:val="00233EA0"/>
    <w:rsid w:val="00253B60"/>
    <w:rsid w:val="00281636"/>
    <w:rsid w:val="00295464"/>
    <w:rsid w:val="002A418A"/>
    <w:rsid w:val="002B1B26"/>
    <w:rsid w:val="002D721C"/>
    <w:rsid w:val="002D75C8"/>
    <w:rsid w:val="00326FD7"/>
    <w:rsid w:val="0033019A"/>
    <w:rsid w:val="00341C55"/>
    <w:rsid w:val="0036120F"/>
    <w:rsid w:val="00366959"/>
    <w:rsid w:val="003700D0"/>
    <w:rsid w:val="0037773C"/>
    <w:rsid w:val="003C50FC"/>
    <w:rsid w:val="003C7E04"/>
    <w:rsid w:val="003E6867"/>
    <w:rsid w:val="00404D66"/>
    <w:rsid w:val="0041504A"/>
    <w:rsid w:val="0042164C"/>
    <w:rsid w:val="00422BCC"/>
    <w:rsid w:val="00490E56"/>
    <w:rsid w:val="004B2A7F"/>
    <w:rsid w:val="004C778D"/>
    <w:rsid w:val="004D0974"/>
    <w:rsid w:val="004D5990"/>
    <w:rsid w:val="00522771"/>
    <w:rsid w:val="0053454E"/>
    <w:rsid w:val="005A4E3D"/>
    <w:rsid w:val="005C0917"/>
    <w:rsid w:val="005D516A"/>
    <w:rsid w:val="00611E4B"/>
    <w:rsid w:val="00637384"/>
    <w:rsid w:val="00652350"/>
    <w:rsid w:val="00656B24"/>
    <w:rsid w:val="00656BFE"/>
    <w:rsid w:val="0069519F"/>
    <w:rsid w:val="006A04FE"/>
    <w:rsid w:val="00707AC0"/>
    <w:rsid w:val="0073604D"/>
    <w:rsid w:val="0075108A"/>
    <w:rsid w:val="00756FD5"/>
    <w:rsid w:val="00773426"/>
    <w:rsid w:val="007B4103"/>
    <w:rsid w:val="007E0D5A"/>
    <w:rsid w:val="007F4593"/>
    <w:rsid w:val="00825DDF"/>
    <w:rsid w:val="00843B0B"/>
    <w:rsid w:val="008C6B40"/>
    <w:rsid w:val="008E31B5"/>
    <w:rsid w:val="00916183"/>
    <w:rsid w:val="00921B35"/>
    <w:rsid w:val="00945125"/>
    <w:rsid w:val="00987EB2"/>
    <w:rsid w:val="009E098A"/>
    <w:rsid w:val="00A1392E"/>
    <w:rsid w:val="00A13DA7"/>
    <w:rsid w:val="00A17343"/>
    <w:rsid w:val="00A70D75"/>
    <w:rsid w:val="00AB17BF"/>
    <w:rsid w:val="00AB1811"/>
    <w:rsid w:val="00AB500B"/>
    <w:rsid w:val="00AF5A11"/>
    <w:rsid w:val="00B03E3A"/>
    <w:rsid w:val="00B21A4B"/>
    <w:rsid w:val="00B50187"/>
    <w:rsid w:val="00B95762"/>
    <w:rsid w:val="00BB1CE9"/>
    <w:rsid w:val="00BB2864"/>
    <w:rsid w:val="00BD7893"/>
    <w:rsid w:val="00BE4E2D"/>
    <w:rsid w:val="00BE5302"/>
    <w:rsid w:val="00C23898"/>
    <w:rsid w:val="00C74AD1"/>
    <w:rsid w:val="00C84161"/>
    <w:rsid w:val="00C947E0"/>
    <w:rsid w:val="00CB4178"/>
    <w:rsid w:val="00D05873"/>
    <w:rsid w:val="00D43CC1"/>
    <w:rsid w:val="00EC2200"/>
    <w:rsid w:val="00EF0E56"/>
    <w:rsid w:val="00F0277F"/>
    <w:rsid w:val="00F50943"/>
    <w:rsid w:val="00F54315"/>
    <w:rsid w:val="00F7151C"/>
    <w:rsid w:val="00FC5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576A"/>
  <w15:chartTrackingRefBased/>
  <w15:docId w15:val="{254ABD66-6619-4A4D-844F-6EDABDFC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0">
    <w:name w:val="heading 1"/>
    <w:basedOn w:val="Normal"/>
    <w:next w:val="Normal"/>
    <w:link w:val="Heading1Char"/>
    <w:uiPriority w:val="9"/>
    <w:qFormat/>
    <w:rsid w:val="00695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0"/>
    <w:uiPriority w:val="9"/>
    <w:rsid w:val="0069519F"/>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0"/>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character" w:customStyle="1" w:styleId="apple-converted-space">
    <w:name w:val="apple-converted-space"/>
    <w:basedOn w:val="DefaultParagraphFont"/>
    <w:rsid w:val="005A4E3D"/>
  </w:style>
  <w:style w:type="paragraph" w:customStyle="1" w:styleId="Heading1">
    <w:name w:val="Heading1"/>
    <w:basedOn w:val="Normal"/>
    <w:next w:val="Normal"/>
    <w:qFormat/>
    <w:rsid w:val="00F7151C"/>
    <w:pPr>
      <w:numPr>
        <w:numId w:val="3"/>
      </w:numPr>
      <w:spacing w:line="320" w:lineRule="exact"/>
    </w:pPr>
    <w:rPr>
      <w:rFonts w:eastAsiaTheme="minorHAnsi" w:cs="Arial"/>
      <w:b/>
      <w:color w:val="000000" w:themeColor="text1"/>
      <w:sz w:val="22"/>
      <w:szCs w:val="28"/>
      <w:lang w:val="en-GB"/>
    </w:rPr>
  </w:style>
  <w:style w:type="character" w:customStyle="1" w:styleId="ListParagraphChar">
    <w:name w:val="List Paragraph Char"/>
    <w:basedOn w:val="DefaultParagraphFont"/>
    <w:link w:val="ListParagraph"/>
    <w:uiPriority w:val="34"/>
    <w:rsid w:val="00F7151C"/>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6017">
      <w:bodyDiv w:val="1"/>
      <w:marLeft w:val="0"/>
      <w:marRight w:val="0"/>
      <w:marTop w:val="0"/>
      <w:marBottom w:val="0"/>
      <w:divBdr>
        <w:top w:val="none" w:sz="0" w:space="0" w:color="auto"/>
        <w:left w:val="none" w:sz="0" w:space="0" w:color="auto"/>
        <w:bottom w:val="none" w:sz="0" w:space="0" w:color="auto"/>
        <w:right w:val="none" w:sz="0" w:space="0" w:color="auto"/>
      </w:divBdr>
    </w:div>
    <w:div w:id="1192374021">
      <w:bodyDiv w:val="1"/>
      <w:marLeft w:val="0"/>
      <w:marRight w:val="0"/>
      <w:marTop w:val="0"/>
      <w:marBottom w:val="0"/>
      <w:divBdr>
        <w:top w:val="none" w:sz="0" w:space="0" w:color="auto"/>
        <w:left w:val="none" w:sz="0" w:space="0" w:color="auto"/>
        <w:bottom w:val="none" w:sz="0" w:space="0" w:color="auto"/>
        <w:right w:val="none" w:sz="0" w:space="0" w:color="auto"/>
      </w:divBdr>
    </w:div>
    <w:div w:id="180762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268F-8B62-4951-9FD7-0937261E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2</cp:revision>
  <cp:lastPrinted>2022-06-17T12:14:00Z</cp:lastPrinted>
  <dcterms:created xsi:type="dcterms:W3CDTF">2026-02-05T11:36:00Z</dcterms:created>
  <dcterms:modified xsi:type="dcterms:W3CDTF">2026-02-05T11:36:00Z</dcterms:modified>
</cp:coreProperties>
</file>